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1"/>
        <w:widowControl/>
        <w:bidi w:val="0"/>
        <w:spacing w:before="240" w:after="120"/>
        <w:ind w:left="0" w:right="0" w:hanging="0"/>
        <w:jc w:val="left"/>
        <w:rPr>
          <w:rFonts w:ascii="Calibri" w:hAnsi="Calibri"/>
          <w:sz w:val="20"/>
          <w:szCs w:val="20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D0110F"/>
          <w:spacing w:val="0"/>
          <w:sz w:val="20"/>
          <w:szCs w:val="20"/>
        </w:rPr>
        <w:t>Údržba nerezových příborů</w:t>
      </w:r>
    </w:p>
    <w:p>
      <w:pPr>
        <w:pStyle w:val="Nadpis2"/>
        <w:widowControl/>
        <w:bidi w:val="0"/>
        <w:ind w:left="0" w:right="0" w:hanging="0"/>
        <w:jc w:val="left"/>
        <w:rPr>
          <w:rFonts w:ascii="Calibri" w:hAnsi="Calibri"/>
          <w:sz w:val="20"/>
          <w:szCs w:val="20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Do myčky ano, ale správně </w:t>
      </w:r>
    </w:p>
    <w:p>
      <w:pPr>
        <w:pStyle w:val="Tlotextu"/>
        <w:widowControl/>
        <w:bidi w:val="0"/>
        <w:spacing w:lineRule="auto" w:line="276" w:before="0" w:after="0"/>
        <w:ind w:left="0" w:right="0" w:hanging="0"/>
        <w:jc w:val="left"/>
        <w:rPr/>
      </w:pP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Jak jsme již zmínili v úvodu, pro to, abyste měli při stolování pěkné lesklé příbory, doporučujeme dodržovat následující pětici zásad:</w:t>
      </w:r>
      <w:r>
        <w:rPr>
          <w:rFonts w:ascii="Calibri" w:hAnsi="Calibri"/>
          <w:sz w:val="20"/>
          <w:szCs w:val="20"/>
        </w:rPr>
        <w:br/>
        <w:br/>
      </w: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1. Alfou a omegou je koupit příbory, které jsou vyrobeny z opravdu </w:t>
      </w:r>
      <w:r>
        <w:rPr>
          <w:rStyle w:val="Silnzdraznn"/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kvalitní nereze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. V praxi to znamená, že by měly mít označení 18/10 (chromniklová ocel – 18 % chromu a 10 % niklu), nebo 18/0 (chromová ocel – 18 % chromu). Díky tomuto složení slitiny nehrozí rezavění a je zajištěna zdravotní nezávadnost a snadná údržba.</w:t>
      </w:r>
      <w:r>
        <w:rPr>
          <w:rFonts w:ascii="Calibri" w:hAnsi="Calibri"/>
          <w:sz w:val="20"/>
          <w:szCs w:val="20"/>
        </w:rPr>
        <w:br/>
        <w:br/>
      </w: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2. Napodceňujte uložení. Radíme mít </w:t>
      </w:r>
      <w:r>
        <w:rPr>
          <w:rStyle w:val="Silnzdraznn"/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plastový rozdělovač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, který bude na suchém místě a nebude se do něj prášit. Pro vaši snadnou orientaci je nejlepší, když má box zvlášť přihrádky pro lžíce, vidličky, nože a malé lžičky. </w:t>
      </w:r>
      <w:r>
        <w:rPr>
          <w:rFonts w:ascii="Calibri" w:hAnsi="Calibri"/>
          <w:sz w:val="20"/>
          <w:szCs w:val="20"/>
        </w:rPr>
        <w:br/>
        <w:br/>
      </w: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3. Ať už se rozhodnete mýt jídelní příbory ručně, nebo v myčce, dodržujte pravidlo nenechávat je dlouho zašpiněné. I když třeba budete myčku pouštět až za několik hodin, příbory alespoň </w:t>
      </w:r>
      <w:r>
        <w:rPr>
          <w:rStyle w:val="Silnzdraznn"/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zběžně opláchněte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. Zbavíte je tak zbytků agresivních solí a kyselin a významně tím prodloužíte jejich životnost. </w:t>
      </w:r>
      <w:r>
        <w:rPr>
          <w:rFonts w:ascii="Calibri" w:hAnsi="Calibri"/>
          <w:sz w:val="20"/>
          <w:szCs w:val="20"/>
        </w:rPr>
        <w:br/>
        <w:br/>
      </w: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4. Jak už vyplynulo z předchozího bodu, námi nabízené nerezové příbory Berndorf Sandrik můžete mýt v myčce. </w:t>
      </w:r>
      <w:r>
        <w:rPr>
          <w:rStyle w:val="Silnzdraznn"/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Ukládejte je držadly dolů</w:t>
      </w:r>
      <w:r>
        <w:rPr>
          <w:rFonts w:cs="Calibri" w:ascii="Calibri" w:hAnsi="Calibri"/>
          <w:caps w:val="false"/>
          <w:smallCaps w:val="false"/>
          <w:color w:val="000000"/>
          <w:spacing w:val="0"/>
          <w:sz w:val="20"/>
          <w:szCs w:val="20"/>
        </w:rPr>
        <w:t> 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(tím se dobře vyčistí) a do stejného koše nedávejte chrominkolové a chromové příbory. Při mytí je nejlepší používat jemné čistící prostředky se změkčovadly. </w:t>
      </w:r>
    </w:p>
    <w:p>
      <w:pPr>
        <w:pStyle w:val="Tlotextu"/>
        <w:widowControl/>
        <w:bidi w:val="0"/>
        <w:spacing w:lineRule="auto" w:line="276" w:before="0" w:after="0"/>
        <w:ind w:left="0" w:right="0" w:hanging="0"/>
        <w:jc w:val="lef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Tlotextu"/>
        <w:widowControl/>
        <w:bidi w:val="0"/>
        <w:spacing w:lineRule="auto" w:line="276" w:before="0" w:after="0"/>
        <w:ind w:left="0" w:right="0" w:hanging="0"/>
        <w:jc w:val="left"/>
        <w:rPr/>
      </w:pP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5. Jak se co nejefektivněji vyhnout zaschlým kapkám a nevzhledným mapám? Po umytí, ať už ručním, nebo v myčce, kuchyňské příbory </w:t>
      </w:r>
      <w:r>
        <w:rPr>
          <w:rStyle w:val="Silnzdraznn"/>
          <w:rFonts w:cs="Calibri" w:ascii="Calibri" w:hAnsi="Calibri"/>
          <w:i w:val="false"/>
          <w:caps w:val="false"/>
          <w:smallCaps w:val="false"/>
          <w:color w:val="000000"/>
          <w:spacing w:val="0"/>
          <w:sz w:val="20"/>
          <w:szCs w:val="20"/>
        </w:rPr>
        <w:t>ihned usušte měkkou utěrkou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. </w:t>
      </w:r>
    </w:p>
    <w:p>
      <w:pPr>
        <w:pStyle w:val="Tlotextu"/>
        <w:widowControl/>
        <w:bidi w:val="0"/>
        <w:spacing w:lineRule="auto" w:line="276"/>
        <w:ind w:left="0" w:right="0" w:hanging="0"/>
        <w:jc w:val="left"/>
        <w:rPr>
          <w:rFonts w:ascii="Calibri" w:hAnsi="Calibri"/>
          <w:sz w:val="20"/>
          <w:szCs w:val="20"/>
        </w:rPr>
      </w:pPr>
      <w:r>
        <w:rPr>
          <w:rFonts w:cs="Calibri" w:ascii="Calibri" w:hAnsi="Calibri"/>
          <w:caps w:val="false"/>
          <w:smallCaps w:val="false"/>
          <w:color w:val="000000"/>
          <w:spacing w:val="0"/>
          <w:sz w:val="20"/>
          <w:szCs w:val="20"/>
        </w:rPr>
        <w:t> </w:t>
      </w:r>
    </w:p>
    <w:p>
      <w:pPr>
        <w:pStyle w:val="Nadpis2"/>
        <w:widowControl/>
        <w:bidi w:val="0"/>
        <w:ind w:left="0" w:right="0" w:hanging="0"/>
        <w:jc w:val="left"/>
        <w:rPr>
          <w:rFonts w:ascii="Calibri" w:hAnsi="Calibri"/>
          <w:sz w:val="20"/>
          <w:szCs w:val="20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K lesku pomůže voda se škorobem, nebo sodou</w:t>
      </w:r>
    </w:p>
    <w:p>
      <w:pPr>
        <w:pStyle w:val="Tlotextu"/>
        <w:widowControl/>
        <w:bidi w:val="0"/>
        <w:spacing w:lineRule="auto" w:line="276"/>
        <w:ind w:left="0" w:right="0" w:hanging="0"/>
        <w:jc w:val="left"/>
        <w:rPr>
          <w:rFonts w:ascii="Calibri" w:hAnsi="Calibri"/>
          <w:sz w:val="20"/>
          <w:szCs w:val="20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Samozřejmě tím, že se </w:t>
      </w:r>
      <w:r>
        <w:rPr>
          <w:rFonts w:cs="Calibri" w:ascii="Calibri" w:hAnsi="Calibri"/>
          <w:b w:val="false"/>
          <w:i w:val="false"/>
          <w:caps w:val="false"/>
          <w:smallCaps w:val="false"/>
          <w:spacing w:val="0"/>
          <w:sz w:val="20"/>
          <w:szCs w:val="20"/>
          <w:u w:val="none"/>
        </w:rPr>
        <w:t>nerezové příbory</w:t>
      </w:r>
      <w:r>
        <w:rPr>
          <w:rFonts w:cs="Calibri" w:ascii="Calibri" w:hAnsi="Calibri"/>
          <w:caps w:val="false"/>
          <w:smallCaps w:val="false"/>
          <w:color w:val="000000"/>
          <w:spacing w:val="0"/>
          <w:sz w:val="20"/>
          <w:szCs w:val="20"/>
          <w:u w:val="none"/>
        </w:rPr>
        <w:t> 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používají každý den, dostávají opravdu zabrat. Proto je vhodné je jednou za čas (jednou, dvakrát do roka) více vyčistit. Osvědčily se nám dvě metody, které navrací lesk a odstraňují mapy: </w:t>
      </w:r>
    </w:p>
    <w:p>
      <w:pPr>
        <w:pStyle w:val="Tlotextu"/>
        <w:widowControl/>
        <w:numPr>
          <w:ilvl w:val="0"/>
          <w:numId w:val="1"/>
        </w:numPr>
        <w:tabs>
          <w:tab w:val="clear" w:pos="709"/>
          <w:tab w:val="left" w:pos="0" w:leader="none"/>
        </w:tabs>
        <w:bidi w:val="0"/>
        <w:spacing w:lineRule="auto" w:line="276" w:before="0" w:after="0"/>
        <w:ind w:left="707" w:right="0" w:hanging="0"/>
        <w:jc w:val="left"/>
        <w:rPr>
          <w:rFonts w:ascii="Calibri" w:hAnsi="Calibri"/>
          <w:sz w:val="20"/>
          <w:szCs w:val="20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10 minut vařit ve vodě, ve které se předtím vařily brambory. Poté příbory ihned osušit. </w:t>
      </w:r>
    </w:p>
    <w:p>
      <w:pPr>
        <w:pStyle w:val="Tlotextu"/>
        <w:widowControl/>
        <w:numPr>
          <w:ilvl w:val="0"/>
          <w:numId w:val="1"/>
        </w:numPr>
        <w:tabs>
          <w:tab w:val="clear" w:pos="709"/>
          <w:tab w:val="left" w:pos="0" w:leader="none"/>
        </w:tabs>
        <w:bidi w:val="0"/>
        <w:spacing w:lineRule="auto" w:line="276"/>
        <w:ind w:left="707" w:right="0" w:hanging="0"/>
        <w:jc w:val="left"/>
        <w:rPr>
          <w:rFonts w:ascii="Calibri" w:hAnsi="Calibri"/>
          <w:sz w:val="20"/>
          <w:szCs w:val="20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Krátce vařit ve vodě s trochou jedlé sody a několika proužky alobalu. Zase ihned osušit.  </w:t>
      </w:r>
    </w:p>
    <w:p>
      <w:pPr>
        <w:pStyle w:val="Normal"/>
        <w:jc w:val="lef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Normal"/>
        <w:jc w:val="lef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Další informace:</w:t>
        <w:br/>
      </w:r>
      <w:r>
        <w:rPr>
          <w:rFonts w:ascii="Calibri" w:hAnsi="Calibri"/>
          <w:sz w:val="20"/>
          <w:szCs w:val="20"/>
        </w:rPr>
        <w:t xml:space="preserve">Údržba a péče o příbory Kvalitní a krásný příbor je nedílnou součástí prostřené tabule. </w:t>
      </w:r>
    </w:p>
    <w:p>
      <w:pPr>
        <w:pStyle w:val="Normal"/>
        <w:jc w:val="lef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Pokud budete postupovat podle tohoto jednoduchého návodu, zůstanou vaše příbory vždy lesklé a perfektní po řadu let. Čepele nožů by měly být umyty ihned po použití, aby se zabránilo korozi a osušit po umytí měkkou, savou utěrkou. </w:t>
      </w:r>
    </w:p>
    <w:p>
      <w:pPr>
        <w:pStyle w:val="Normal"/>
        <w:jc w:val="lef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Mytí v myčce Vždy zkontrolujte, zda zakoupené příbory jsou vhodné k mytí v myčce. </w:t>
      </w:r>
    </w:p>
    <w:p>
      <w:pPr>
        <w:pStyle w:val="Normal"/>
        <w:jc w:val="lef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Nerezové příbory 18/10 jsou garantovány pro mytí v myčce nádobí při teplotě 65 ° C. </w:t>
      </w:r>
    </w:p>
    <w:p>
      <w:pPr>
        <w:pStyle w:val="Normal"/>
        <w:jc w:val="lef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Příbory s barevnou rukojetí jsou garantovány k mytí v myčce nádobí při nízkých a středních teplotách 50 - 55 ° C. </w:t>
      </w:r>
    </w:p>
    <w:p>
      <w:pPr>
        <w:pStyle w:val="Normal"/>
        <w:jc w:val="lef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Vyvarujte se alkalických čisticích prostředků obsahující alkohol nebo parfémy. </w:t>
      </w:r>
    </w:p>
    <w:p>
      <w:pPr>
        <w:pStyle w:val="Normal"/>
        <w:jc w:val="lef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Postupujte vždy podle pokynů, které byly dodány s vaší myčkou. </w:t>
      </w:r>
    </w:p>
    <w:p>
      <w:pPr>
        <w:pStyle w:val="Normal"/>
        <w:jc w:val="lef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Vyjměte a vysušte nádobí ihned po skončení pracího cyklu, není-li to možné, otevřete dvířka myčky tak, aby pára mohla uniknout a příbory nezůstávaly ve vlhkosti. </w:t>
      </w:r>
    </w:p>
    <w:p>
      <w:pPr>
        <w:pStyle w:val="Normal"/>
        <w:jc w:val="lef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Nože ukládejte do myčky vždy odděleně od ostatních příborů a s ostřím směrem dolů. </w:t>
      </w:r>
    </w:p>
    <w:p>
      <w:pPr>
        <w:pStyle w:val="Normal"/>
        <w:jc w:val="lef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Nepoužívejte program „namáčení“ a nechávejte příbory ve vlhkém prostředí, protože se mohly poškodit. Ruční mytí Používejte saponáty tekuté nebo krémové. </w:t>
      </w:r>
    </w:p>
    <w:p>
      <w:pPr>
        <w:pStyle w:val="Normal"/>
        <w:jc w:val="lef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Nikdy nepoužívejte abrazivní čisticí prostředky a drátěné kartáčky a houbičky. Vyvarujte se alkalických čisticích prostředků obsahující alkohol a parfémy nebo bělicích prostředků s obsahem chlornanu sodného. </w:t>
      </w:r>
    </w:p>
    <w:p>
      <w:pPr>
        <w:pStyle w:val="Normal"/>
        <w:jc w:val="lef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Nože: Vždy je důležité klást velký důraz na údržbu nožů, které jsou vyrobeny z nerezové oceli 18/10.</w:t>
      </w:r>
    </w:p>
    <w:p>
      <w:pPr>
        <w:pStyle w:val="Normal"/>
        <w:jc w:val="lef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Tepelná úprava dodává čepeli tvrdost a vynikající ostrost. Nikdy nenechávejte příbory ve vlhkém prostředí, mohlo by dojít k jejich poškození. V případě, že se na příborech objeví skvrny, otřete je teplou octovou vodou nebo citrónem.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01"/>
    <w:family w:val="swiss"/>
    <w:pitch w:val="variable"/>
  </w:font>
  <w:font w:name="Symbol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suff w:val="nothing"/>
      <w:lvlText w:val=""/>
      <w:lvlJc w:val="left"/>
      <w:pPr>
        <w:ind w:left="707" w:hanging="0"/>
      </w:pPr>
      <w:rPr>
        <w:rFonts w:ascii="Symbol" w:hAnsi="Symbol" w:cs="Symbol" w:hint="default"/>
        <w:sz w:val="20"/>
        <w:b w:val="false"/>
      </w:r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6363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Liberation Serif" w:hAnsi="Liberation Serif" w:eastAsia="Lucida Sans" w:cs="Liberation Serif"/>
      <w:color w:val="auto"/>
      <w:kern w:val="2"/>
      <w:sz w:val="24"/>
      <w:szCs w:val="24"/>
      <w:lang w:val="cs-CZ" w:eastAsia="hi-IN" w:bidi="hi-IN"/>
    </w:rPr>
  </w:style>
  <w:style w:type="paragraph" w:styleId="Nadpis1">
    <w:name w:val="Heading 1"/>
    <w:basedOn w:val="Nadpis"/>
    <w:qFormat/>
    <w:pPr>
      <w:keepNext w:val="true"/>
      <w:spacing w:before="24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adpis"/>
    <w:qFormat/>
    <w:pPr>
      <w:keepNext w:val="true"/>
      <w:spacing w:before="200" w:after="120"/>
      <w:outlineLvl w:val="1"/>
    </w:pPr>
    <w:rPr>
      <w:b/>
      <w:bCs/>
      <w:sz w:val="36"/>
      <w:szCs w:val="36"/>
    </w:rPr>
  </w:style>
  <w:style w:type="paragraph" w:styleId="Nadpis3">
    <w:name w:val="Heading 3"/>
    <w:basedOn w:val="Nadpis"/>
    <w:qFormat/>
    <w:pPr>
      <w:keepNext w:val="true"/>
      <w:spacing w:before="140" w:after="120"/>
      <w:outlineLvl w:val="2"/>
    </w:pPr>
    <w:rPr>
      <w:b/>
      <w:bCs/>
      <w:sz w:val="28"/>
      <w:szCs w:val="28"/>
    </w:rPr>
  </w:style>
  <w:style w:type="character" w:styleId="Internetovodkaz">
    <w:name w:val="Internetový odkaz"/>
    <w:rPr>
      <w:color w:val="000080"/>
      <w:u w:val="single"/>
      <w:lang w:val="zxx" w:eastAsia="zxx"/>
    </w:rPr>
  </w:style>
  <w:style w:type="character" w:styleId="Silnzdraznn">
    <w:name w:val="Silné zdůraznění"/>
    <w:qFormat/>
    <w:rPr>
      <w:b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>
      <w:spacing w:lineRule="auto" w:line="276" w:before="0" w:after="140"/>
    </w:pPr>
    <w:rPr/>
  </w:style>
  <w:style w:type="paragraph" w:styleId="Popisek">
    <w:name w:val="Caption"/>
    <w:basedOn w:val="Normal"/>
    <w:qFormat/>
    <w:pPr>
      <w:spacing w:before="120" w:after="120"/>
    </w:pPr>
    <w:rPr>
      <w:iCs/>
    </w:rPr>
  </w:style>
  <w:style w:type="paragraph" w:styleId="Rejstk">
    <w:name w:val="Rejstřík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LibreOffice/6.4.4.2$Windows_X86_64 LibreOffice_project/3d775be2011f3886db32dfd395a6a6d1ca2630ff</Application>
  <Pages>1</Pages>
  <Words>568</Words>
  <Characters>3057</Characters>
  <CharactersWithSpaces>3630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2021-04-23T18:49:33Z</dcterms:modified>
  <cp:revision>1</cp:revision>
  <dc:subject/>
  <dc:title/>
</cp:coreProperties>
</file>