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Pedformtovantext"/>
        <w:jc w:val="center"/>
        <w:rPr>
          <w:rFonts w:ascii="Calibri" w:hAnsi="Calibri"/>
          <w:b/>
          <w:b/>
          <w:bCs/>
          <w:sz w:val="36"/>
          <w:szCs w:val="36"/>
        </w:rPr>
      </w:pPr>
      <w:r>
        <w:rPr>
          <w:rFonts w:ascii="Calibri" w:hAnsi="Calibri"/>
          <w:b/>
          <w:bCs/>
          <w:sz w:val="36"/>
          <w:szCs w:val="36"/>
        </w:rPr>
      </w:r>
    </w:p>
    <w:p>
      <w:pPr>
        <w:pStyle w:val="Pedformtovantext"/>
        <w:jc w:val="center"/>
        <w:rPr/>
      </w:pPr>
      <w:r>
        <w:rPr>
          <w:rFonts w:ascii="Calibri" w:hAnsi="Calibri"/>
          <w:b/>
          <w:bCs/>
          <w:sz w:val="52"/>
          <w:szCs w:val="52"/>
        </w:rPr>
        <w:t>ELEKTRICKÝ DRTIČ HROZNU / OVOCE</w:t>
      </w:r>
      <w:r>
        <w:rPr>
          <w:rFonts w:ascii="Calibri" w:hAnsi="Calibri"/>
          <w:b/>
          <w:bCs/>
          <w:sz w:val="36"/>
          <w:szCs w:val="36"/>
        </w:rPr>
        <w:br/>
      </w:r>
      <w:r>
        <w:rPr>
          <w:rFonts w:eastAsia="NSimSun" w:cs="Liberation Mono" w:ascii="Calibri" w:hAnsi="Calibri"/>
          <w:b w:val="false"/>
          <w:bCs w:val="false"/>
          <w:color w:val="auto"/>
          <w:kern w:val="2"/>
          <w:sz w:val="36"/>
          <w:szCs w:val="36"/>
          <w:lang w:val="cs-CZ" w:eastAsia="hi-IN"/>
        </w:rPr>
        <w:t>Model:</w:t>
      </w:r>
      <w:r>
        <w:rPr>
          <w:rFonts w:ascii="Calibri" w:hAnsi="Calibri"/>
          <w:b w:val="false"/>
          <w:bCs w:val="false"/>
          <w:sz w:val="36"/>
          <w:szCs w:val="36"/>
        </w:rPr>
        <w:t xml:space="preserve"> PM - PMI - PIGMO – RIPMO</w:t>
        <w:br/>
      </w:r>
      <w:r>
        <w:rPr>
          <w:rFonts w:ascii="Calibri" w:hAnsi="Calibri"/>
          <w:b/>
          <w:bCs/>
          <w:sz w:val="36"/>
          <w:szCs w:val="36"/>
        </w:rPr>
        <w:br/>
      </w:r>
      <w:r>
        <w:rPr>
          <w:rFonts w:ascii="Calibri" w:hAnsi="Calibri"/>
          <w:b/>
          <w:bCs/>
          <w:sz w:val="52"/>
          <w:szCs w:val="52"/>
        </w:rPr>
        <w:t>MANUÁL</w:t>
      </w:r>
      <w:r>
        <w:rPr>
          <w:rFonts w:ascii="Calibri" w:hAnsi="Calibri"/>
          <w:b/>
          <w:bCs/>
          <w:sz w:val="36"/>
          <w:szCs w:val="36"/>
        </w:rPr>
        <w:br/>
      </w:r>
      <w:r>
        <w:rPr>
          <w:rFonts w:ascii="Calibri" w:hAnsi="Calibri"/>
          <w:b/>
          <w:bCs/>
          <w:sz w:val="30"/>
          <w:szCs w:val="30"/>
        </w:rPr>
        <w:t>NÁVOD K POUŽITÍ A ÚDRŽBĚ</w:t>
      </w:r>
    </w:p>
    <w:p>
      <w:pPr>
        <w:pStyle w:val="Pedformtovantext"/>
        <w:rPr>
          <w:rFonts w:ascii="Calibri" w:hAnsi="Calibri"/>
          <w:b/>
          <w:b/>
          <w:bCs/>
          <w:sz w:val="24"/>
          <w:szCs w:val="24"/>
        </w:rPr>
      </w:pPr>
      <w:r>
        <w:rPr>
          <w:rFonts w:ascii="Calibri" w:hAnsi="Calibri"/>
          <w:b/>
          <w:bCs/>
          <w:sz w:val="24"/>
          <w:szCs w:val="24"/>
        </w:rPr>
      </w:r>
    </w:p>
    <w:p>
      <w:pPr>
        <w:pStyle w:val="Pedformtovantext"/>
        <w:rPr>
          <w:rFonts w:ascii="Calibri" w:hAnsi="Calibri"/>
          <w:b/>
          <w:b/>
          <w:bCs/>
          <w:sz w:val="24"/>
          <w:szCs w:val="24"/>
        </w:rPr>
      </w:pPr>
      <w:r>
        <w:rPr>
          <w:rFonts w:ascii="Calibri" w:hAnsi="Calibri"/>
          <w:b/>
          <w:bCs/>
          <w:sz w:val="24"/>
          <w:szCs w:val="24"/>
        </w:rPr>
        <w:drawing>
          <wp:anchor behindDoc="0" distT="0" distB="0" distL="0" distR="0" simplePos="0" locked="0" layoutInCell="1" allowOverlap="1" relativeHeight="3">
            <wp:simplePos x="0" y="0"/>
            <wp:positionH relativeFrom="column">
              <wp:posOffset>32385</wp:posOffset>
            </wp:positionH>
            <wp:positionV relativeFrom="paragraph">
              <wp:posOffset>57785</wp:posOffset>
            </wp:positionV>
            <wp:extent cx="6120130" cy="3322955"/>
            <wp:effectExtent l="0" t="0" r="0" b="0"/>
            <wp:wrapSquare wrapText="largest"/>
            <wp:docPr id="1" name="Obrázek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2" descr=""/>
                    <pic:cNvPicPr>
                      <a:picLocks noChangeAspect="1" noChangeArrowheads="1"/>
                    </pic:cNvPicPr>
                  </pic:nvPicPr>
                  <pic:blipFill>
                    <a:blip r:embed="rId2"/>
                    <a:stretch>
                      <a:fillRect/>
                    </a:stretch>
                  </pic:blipFill>
                  <pic:spPr bwMode="auto">
                    <a:xfrm>
                      <a:off x="0" y="0"/>
                      <a:ext cx="6120130" cy="3322955"/>
                    </a:xfrm>
                    <a:prstGeom prst="rect">
                      <a:avLst/>
                    </a:prstGeom>
                  </pic:spPr>
                </pic:pic>
              </a:graphicData>
            </a:graphic>
          </wp:anchor>
        </w:drawing>
      </w:r>
    </w:p>
    <w:p>
      <w:pPr>
        <w:pStyle w:val="Pedformtovantext"/>
        <w:rPr>
          <w:rFonts w:ascii="Calibri" w:hAnsi="Calibri"/>
          <w:b/>
          <w:b/>
          <w:bCs/>
          <w:sz w:val="24"/>
          <w:szCs w:val="24"/>
        </w:rPr>
      </w:pPr>
      <w:r>
        <w:rPr>
          <w:rFonts w:ascii="Calibri" w:hAnsi="Calibri"/>
          <w:b/>
          <w:bCs/>
          <w:sz w:val="24"/>
          <w:szCs w:val="24"/>
        </w:rPr>
      </w:r>
    </w:p>
    <w:p>
      <w:pPr>
        <w:pStyle w:val="Pedformtovantext"/>
        <w:rPr>
          <w:rFonts w:ascii="Calibri" w:hAnsi="Calibri"/>
          <w:b/>
          <w:b/>
          <w:bCs/>
          <w:sz w:val="24"/>
          <w:szCs w:val="24"/>
        </w:rPr>
      </w:pPr>
      <w:r>
        <w:rPr>
          <w:rFonts w:ascii="Calibri" w:hAnsi="Calibri"/>
          <w:b/>
          <w:bCs/>
          <w:sz w:val="24"/>
          <w:szCs w:val="24"/>
        </w:rPr>
        <w:drawing>
          <wp:anchor behindDoc="0" distT="0" distB="0" distL="0" distR="0" simplePos="0" locked="0" layoutInCell="1" allowOverlap="1" relativeHeight="4">
            <wp:simplePos x="0" y="0"/>
            <wp:positionH relativeFrom="column">
              <wp:align>center</wp:align>
            </wp:positionH>
            <wp:positionV relativeFrom="paragraph">
              <wp:posOffset>635</wp:posOffset>
            </wp:positionV>
            <wp:extent cx="1891665" cy="1521460"/>
            <wp:effectExtent l="0" t="0" r="0" b="0"/>
            <wp:wrapSquare wrapText="largest"/>
            <wp:docPr id="2" name="Obrázek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3" descr=""/>
                    <pic:cNvPicPr>
                      <a:picLocks noChangeAspect="1" noChangeArrowheads="1"/>
                    </pic:cNvPicPr>
                  </pic:nvPicPr>
                  <pic:blipFill>
                    <a:blip r:embed="rId3"/>
                    <a:stretch>
                      <a:fillRect/>
                    </a:stretch>
                  </pic:blipFill>
                  <pic:spPr bwMode="auto">
                    <a:xfrm>
                      <a:off x="0" y="0"/>
                      <a:ext cx="1891665" cy="1521460"/>
                    </a:xfrm>
                    <a:prstGeom prst="rect">
                      <a:avLst/>
                    </a:prstGeom>
                  </pic:spPr>
                </pic:pic>
              </a:graphicData>
            </a:graphic>
          </wp:anchor>
        </w:drawing>
      </w:r>
    </w:p>
    <w:p>
      <w:pPr>
        <w:pStyle w:val="Pedformtovantext"/>
        <w:rPr>
          <w:rFonts w:ascii="Calibri" w:hAnsi="Calibri"/>
          <w:b/>
          <w:b/>
          <w:bCs/>
          <w:sz w:val="24"/>
          <w:szCs w:val="24"/>
        </w:rPr>
      </w:pPr>
      <w:r>
        <w:rPr>
          <w:rFonts w:ascii="Calibri" w:hAnsi="Calibri"/>
          <w:b/>
          <w:bCs/>
          <w:sz w:val="24"/>
          <w:szCs w:val="24"/>
        </w:rPr>
      </w:r>
    </w:p>
    <w:p>
      <w:pPr>
        <w:pStyle w:val="Pedformtovantext"/>
        <w:rPr>
          <w:rFonts w:ascii="Calibri" w:hAnsi="Calibri"/>
          <w:b/>
          <w:b/>
          <w:bCs/>
          <w:sz w:val="24"/>
          <w:szCs w:val="24"/>
        </w:rPr>
      </w:pPr>
      <w:r>
        <w:rPr>
          <w:rFonts w:ascii="Calibri" w:hAnsi="Calibri"/>
          <w:b/>
          <w:bCs/>
          <w:sz w:val="24"/>
          <w:szCs w:val="24"/>
        </w:rPr>
      </w:r>
    </w:p>
    <w:p>
      <w:pPr>
        <w:pStyle w:val="Pedformtovantext"/>
        <w:rPr>
          <w:rFonts w:ascii="Calibri" w:hAnsi="Calibri"/>
          <w:b/>
          <w:b/>
          <w:bCs/>
          <w:sz w:val="24"/>
          <w:szCs w:val="24"/>
        </w:rPr>
      </w:pPr>
      <w:r>
        <w:rPr>
          <w:rFonts w:ascii="Calibri" w:hAnsi="Calibri"/>
          <w:b/>
          <w:bCs/>
          <w:sz w:val="24"/>
          <w:szCs w:val="24"/>
        </w:rPr>
      </w:r>
    </w:p>
    <w:p>
      <w:pPr>
        <w:pStyle w:val="Pedformtovantext"/>
        <w:rPr>
          <w:rFonts w:ascii="Calibri" w:hAnsi="Calibri"/>
          <w:b/>
          <w:b/>
          <w:bCs/>
          <w:sz w:val="24"/>
          <w:szCs w:val="24"/>
        </w:rPr>
      </w:pPr>
      <w:r>
        <w:rPr>
          <w:rFonts w:ascii="Calibri" w:hAnsi="Calibri"/>
          <w:b/>
          <w:bCs/>
          <w:sz w:val="24"/>
          <w:szCs w:val="24"/>
        </w:rPr>
      </w:r>
    </w:p>
    <w:p>
      <w:pPr>
        <w:pStyle w:val="Pedformtovantext"/>
        <w:rPr>
          <w:rFonts w:ascii="Calibri" w:hAnsi="Calibri"/>
          <w:b/>
          <w:b/>
          <w:bCs/>
          <w:sz w:val="24"/>
          <w:szCs w:val="24"/>
        </w:rPr>
      </w:pPr>
      <w:r>
        <w:rPr>
          <w:rFonts w:ascii="Calibri" w:hAnsi="Calibri"/>
          <w:b/>
          <w:bCs/>
          <w:sz w:val="24"/>
          <w:szCs w:val="24"/>
        </w:rPr>
      </w:r>
    </w:p>
    <w:p>
      <w:pPr>
        <w:pStyle w:val="Pedformtovantext"/>
        <w:rPr>
          <w:rFonts w:ascii="Calibri" w:hAnsi="Calibri"/>
          <w:b/>
          <w:b/>
          <w:bCs/>
          <w:sz w:val="24"/>
          <w:szCs w:val="24"/>
        </w:rPr>
      </w:pPr>
      <w:r>
        <w:rPr>
          <w:rFonts w:ascii="Calibri" w:hAnsi="Calibri"/>
          <w:b/>
          <w:bCs/>
          <w:sz w:val="24"/>
          <w:szCs w:val="24"/>
        </w:rPr>
      </w:r>
    </w:p>
    <w:p>
      <w:pPr>
        <w:pStyle w:val="Pedformtovantext"/>
        <w:rPr>
          <w:rFonts w:ascii="Calibri" w:hAnsi="Calibri"/>
          <w:b/>
          <w:b/>
          <w:bCs/>
          <w:sz w:val="24"/>
          <w:szCs w:val="24"/>
        </w:rPr>
      </w:pPr>
      <w:r>
        <w:rPr>
          <w:rFonts w:ascii="Calibri" w:hAnsi="Calibri"/>
          <w:b/>
          <w:bCs/>
          <w:sz w:val="24"/>
          <w:szCs w:val="24"/>
        </w:rPr>
      </w:r>
    </w:p>
    <w:p>
      <w:pPr>
        <w:pStyle w:val="Pedformtovantext"/>
        <w:rPr>
          <w:rFonts w:ascii="Calibri" w:hAnsi="Calibri"/>
          <w:b/>
          <w:b/>
          <w:bCs/>
          <w:sz w:val="24"/>
          <w:szCs w:val="24"/>
        </w:rPr>
      </w:pPr>
      <w:r>
        <w:rPr>
          <w:rFonts w:ascii="Calibri" w:hAnsi="Calibri"/>
          <w:b/>
          <w:bCs/>
          <w:sz w:val="24"/>
          <w:szCs w:val="24"/>
        </w:rPr>
      </w:r>
    </w:p>
    <w:p>
      <w:pPr>
        <w:pStyle w:val="Pedformtovantext"/>
        <w:rPr>
          <w:rFonts w:ascii="Calibri" w:hAnsi="Calibri"/>
          <w:b/>
          <w:b/>
          <w:bCs/>
          <w:sz w:val="24"/>
          <w:szCs w:val="24"/>
        </w:rPr>
      </w:pPr>
      <w:r>
        <w:rPr>
          <w:rFonts w:ascii="Calibri" w:hAnsi="Calibri"/>
          <w:b/>
          <w:bCs/>
          <w:sz w:val="24"/>
          <w:szCs w:val="24"/>
        </w:rPr>
      </w:r>
    </w:p>
    <w:p>
      <w:pPr>
        <w:pStyle w:val="Pedformtovantext"/>
        <w:rPr>
          <w:rFonts w:ascii="Calibri" w:hAnsi="Calibri"/>
          <w:b/>
          <w:b/>
          <w:bCs/>
          <w:sz w:val="24"/>
          <w:szCs w:val="24"/>
        </w:rPr>
      </w:pPr>
      <w:r>
        <w:rPr>
          <w:rFonts w:ascii="Calibri" w:hAnsi="Calibri"/>
          <w:b/>
          <w:bCs/>
          <w:sz w:val="24"/>
          <w:szCs w:val="24"/>
        </w:rPr>
      </w:r>
    </w:p>
    <w:p>
      <w:pPr>
        <w:pStyle w:val="Pedformtovantext"/>
        <w:rPr>
          <w:rFonts w:ascii="Calibri" w:hAnsi="Calibri"/>
          <w:b/>
          <w:b/>
          <w:bCs/>
          <w:sz w:val="24"/>
          <w:szCs w:val="24"/>
        </w:rPr>
      </w:pPr>
      <w:r>
        <w:rPr>
          <w:rFonts w:ascii="Calibri" w:hAnsi="Calibri"/>
          <w:b/>
          <w:bCs/>
          <w:sz w:val="24"/>
          <w:szCs w:val="24"/>
        </w:rPr>
      </w:r>
    </w:p>
    <w:p>
      <w:pPr>
        <w:pStyle w:val="Pedformtovantext"/>
        <w:rPr>
          <w:rFonts w:ascii="Calibri" w:hAnsi="Calibri"/>
          <w:b/>
          <w:b/>
          <w:bCs/>
          <w:sz w:val="24"/>
          <w:szCs w:val="24"/>
        </w:rPr>
      </w:pPr>
      <w:r>
        <w:rPr>
          <w:rFonts w:ascii="Calibri" w:hAnsi="Calibri"/>
          <w:b/>
          <w:bCs/>
          <w:sz w:val="24"/>
          <w:szCs w:val="24"/>
        </w:rPr>
      </w:r>
    </w:p>
    <w:p>
      <w:pPr>
        <w:pStyle w:val="Pedformtovantext"/>
        <w:rPr>
          <w:rFonts w:ascii="Calibri" w:hAnsi="Calibri"/>
          <w:b/>
          <w:b/>
          <w:bCs/>
          <w:sz w:val="24"/>
          <w:szCs w:val="24"/>
        </w:rPr>
      </w:pPr>
      <w:r>
        <w:rPr>
          <w:rFonts w:ascii="Calibri" w:hAnsi="Calibri"/>
          <w:b/>
          <w:bCs/>
          <w:sz w:val="24"/>
          <w:szCs w:val="24"/>
        </w:rPr>
      </w:r>
    </w:p>
    <w:p>
      <w:pPr>
        <w:pStyle w:val="Pedformtovantext"/>
        <w:rPr>
          <w:rFonts w:ascii="Calibri" w:hAnsi="Calibri"/>
          <w:b/>
          <w:b/>
          <w:bCs/>
          <w:sz w:val="24"/>
          <w:szCs w:val="24"/>
        </w:rPr>
      </w:pPr>
      <w:r>
        <w:rPr>
          <w:rFonts w:ascii="Calibri" w:hAnsi="Calibri"/>
          <w:b/>
          <w:bCs/>
          <w:sz w:val="24"/>
          <w:szCs w:val="24"/>
        </w:rPr>
      </w:r>
    </w:p>
    <w:p>
      <w:pPr>
        <w:pStyle w:val="Pedformtovantext"/>
        <w:rPr>
          <w:rFonts w:ascii="Calibri" w:hAnsi="Calibri"/>
          <w:b/>
          <w:b/>
          <w:bCs/>
          <w:sz w:val="24"/>
          <w:szCs w:val="24"/>
        </w:rPr>
      </w:pPr>
      <w:r>
        <w:rPr>
          <w:rFonts w:ascii="Calibri" w:hAnsi="Calibri"/>
          <w:b/>
          <w:bCs/>
          <w:sz w:val="24"/>
          <w:szCs w:val="24"/>
        </w:rPr>
      </w:r>
    </w:p>
    <w:p>
      <w:pPr>
        <w:pStyle w:val="Pedformtovantext"/>
        <w:rPr>
          <w:rFonts w:ascii="Calibri" w:hAnsi="Calibri"/>
          <w:b/>
          <w:b/>
          <w:bCs/>
          <w:sz w:val="24"/>
          <w:szCs w:val="24"/>
        </w:rPr>
      </w:pPr>
      <w:r>
        <w:rPr>
          <w:rFonts w:ascii="Calibri" w:hAnsi="Calibri"/>
          <w:b/>
          <w:bCs/>
          <w:sz w:val="24"/>
          <w:szCs w:val="24"/>
        </w:rPr>
      </w:r>
    </w:p>
    <w:p>
      <w:pPr>
        <w:pStyle w:val="Pedformtovantext"/>
        <w:rPr>
          <w:rFonts w:ascii="Calibri" w:hAnsi="Calibri"/>
          <w:b/>
          <w:b/>
          <w:bCs/>
          <w:sz w:val="24"/>
          <w:szCs w:val="24"/>
        </w:rPr>
      </w:pPr>
      <w:r>
        <w:rPr>
          <w:rFonts w:ascii="Calibri" w:hAnsi="Calibri"/>
          <w:b/>
          <w:bCs/>
          <w:sz w:val="24"/>
          <w:szCs w:val="24"/>
        </w:rPr>
      </w:r>
    </w:p>
    <w:p>
      <w:pPr>
        <w:pStyle w:val="Pedformtovantext"/>
        <w:rPr>
          <w:rFonts w:ascii="Calibri" w:hAnsi="Calibri"/>
          <w:b/>
          <w:b/>
          <w:bCs/>
          <w:sz w:val="36"/>
          <w:szCs w:val="36"/>
        </w:rPr>
      </w:pPr>
      <w:r>
        <w:rPr>
          <w:rFonts w:ascii="Calibri" w:hAnsi="Calibri"/>
          <w:b/>
          <w:bCs/>
          <w:sz w:val="36"/>
          <w:szCs w:val="36"/>
        </w:rPr>
        <w:t>1. Úvod</w:t>
      </w:r>
    </w:p>
    <w:p>
      <w:pPr>
        <w:pStyle w:val="Pedformtovantext"/>
        <w:rPr>
          <w:rFonts w:ascii="Calibri" w:hAnsi="Calibri"/>
          <w:b/>
          <w:b/>
          <w:bCs/>
          <w:sz w:val="28"/>
          <w:szCs w:val="28"/>
        </w:rPr>
      </w:pPr>
      <w:r>
        <w:rPr>
          <w:rFonts w:ascii="Calibri" w:hAnsi="Calibri"/>
          <w:b/>
          <w:bCs/>
          <w:sz w:val="28"/>
          <w:szCs w:val="28"/>
        </w:rPr>
        <w:t>1.1 Obsah</w:t>
      </w:r>
    </w:p>
    <w:p>
      <w:pPr>
        <w:pStyle w:val="Pedformtovantext"/>
        <w:rPr>
          <w:rFonts w:ascii="Calibri" w:hAnsi="Calibri"/>
          <w:sz w:val="24"/>
          <w:szCs w:val="24"/>
        </w:rPr>
      </w:pPr>
      <w:r>
        <w:rPr>
          <w:rFonts w:ascii="Calibri" w:hAnsi="Calibri"/>
          <w:sz w:val="24"/>
          <w:szCs w:val="24"/>
        </w:rPr>
        <w:t>Tento návod obsahuje popis technických charakteristik a fungování MOTOROVÉHO DRTIČE HROZNU ert. (PM,PMI) a DRTIČ OVOCE 9PIGMO, PIPMO), jakož i pokyny k instalaci, použití a údržbě.</w:t>
      </w:r>
    </w:p>
    <w:p>
      <w:pPr>
        <w:pStyle w:val="Pedformtovantext"/>
        <w:rPr>
          <w:rFonts w:ascii="Calibri" w:hAnsi="Calibri"/>
          <w:sz w:val="24"/>
          <w:szCs w:val="24"/>
        </w:rPr>
      </w:pPr>
      <w:r>
        <w:rPr>
          <w:rFonts w:ascii="Calibri" w:hAnsi="Calibri"/>
          <w:sz w:val="24"/>
          <w:szCs w:val="24"/>
        </w:rPr>
      </w:r>
    </w:p>
    <w:p>
      <w:pPr>
        <w:pStyle w:val="Pedformtovantext"/>
        <w:rPr>
          <w:rFonts w:ascii="Calibri" w:hAnsi="Calibri"/>
          <w:sz w:val="24"/>
          <w:szCs w:val="24"/>
        </w:rPr>
      </w:pPr>
      <w:r>
        <w:rPr>
          <w:rFonts w:ascii="Calibri" w:hAnsi="Calibri"/>
          <w:sz w:val="24"/>
          <w:szCs w:val="24"/>
        </w:rPr>
        <w:t>Tento návod k použití používá následující symboly.</w:t>
      </w:r>
    </w:p>
    <w:p>
      <w:pPr>
        <w:pStyle w:val="Pedformtovantext"/>
        <w:rPr>
          <w:rFonts w:ascii="Calibri" w:hAnsi="Calibri"/>
          <w:sz w:val="24"/>
          <w:szCs w:val="24"/>
        </w:rPr>
      </w:pPr>
      <w:r>
        <w:rPr>
          <w:rFonts w:ascii="Calibri" w:hAnsi="Calibri"/>
          <w:sz w:val="24"/>
          <w:szCs w:val="24"/>
        </w:rPr>
      </w:r>
    </w:p>
    <w:p>
      <w:pPr>
        <w:pStyle w:val="Pedformtovantext"/>
        <w:rPr>
          <w:rFonts w:ascii="Calibri" w:hAnsi="Calibri"/>
          <w:sz w:val="24"/>
          <w:szCs w:val="24"/>
        </w:rPr>
      </w:pPr>
      <w:r>
        <w:rPr>
          <w:rFonts w:ascii="Calibri" w:hAnsi="Calibri"/>
          <w:sz w:val="24"/>
          <w:szCs w:val="24"/>
        </w:rPr>
        <w:t>Věnujte maximální pozornost pokynu označenému tímto symbolem a dodržujte důsledně to, co je uvedeno.</w:t>
      </w:r>
    </w:p>
    <w:p>
      <w:pPr>
        <w:pStyle w:val="Pedformtovantext"/>
        <w:rPr>
          <w:rFonts w:ascii="Calibri" w:hAnsi="Calibri"/>
          <w:sz w:val="24"/>
          <w:szCs w:val="24"/>
        </w:rPr>
      </w:pPr>
      <w:r>
        <w:rPr>
          <w:rFonts w:ascii="Calibri" w:hAnsi="Calibri"/>
          <w:sz w:val="24"/>
          <w:szCs w:val="24"/>
        </w:rPr>
      </w:r>
    </w:p>
    <w:p>
      <w:pPr>
        <w:pStyle w:val="Pedformtovantext"/>
        <w:rPr>
          <w:rFonts w:ascii="Calibri" w:hAnsi="Calibri"/>
          <w:sz w:val="24"/>
          <w:szCs w:val="24"/>
        </w:rPr>
      </w:pPr>
      <w:r>
        <w:rPr>
          <w:rFonts w:ascii="Calibri" w:hAnsi="Calibri"/>
          <w:sz w:val="24"/>
          <w:szCs w:val="24"/>
        </w:rPr>
        <w:t>Indikace a užitečné tipy pro manipulaci, montáž a instalaci, použití a údržbu.</w:t>
      </w:r>
    </w:p>
    <w:p>
      <w:pPr>
        <w:pStyle w:val="Pedformtovantext"/>
        <w:rPr>
          <w:rFonts w:ascii="Calibri" w:hAnsi="Calibri"/>
          <w:sz w:val="24"/>
          <w:szCs w:val="24"/>
        </w:rPr>
      </w:pPr>
      <w:r>
        <w:rPr>
          <w:rFonts w:ascii="Calibri" w:hAnsi="Calibri"/>
          <w:sz w:val="24"/>
          <w:szCs w:val="24"/>
        </w:rPr>
      </w:r>
    </w:p>
    <w:p>
      <w:pPr>
        <w:pStyle w:val="Pedformtovantext"/>
        <w:rPr>
          <w:rFonts w:ascii="Calibri" w:hAnsi="Calibri"/>
          <w:sz w:val="24"/>
          <w:szCs w:val="24"/>
        </w:rPr>
      </w:pPr>
      <w:r>
        <w:rPr>
          <w:rFonts w:ascii="Calibri" w:hAnsi="Calibri"/>
          <w:sz w:val="24"/>
          <w:szCs w:val="24"/>
        </w:rPr>
        <w:t>Operace nebo chování absolutně zakázáno</w:t>
      </w:r>
    </w:p>
    <w:p>
      <w:pPr>
        <w:pStyle w:val="Pedformtovantext"/>
        <w:rPr>
          <w:rFonts w:ascii="Calibri" w:hAnsi="Calibri"/>
          <w:sz w:val="24"/>
          <w:szCs w:val="24"/>
        </w:rPr>
      </w:pPr>
      <w:r>
        <w:rPr>
          <w:rFonts w:ascii="Calibri" w:hAnsi="Calibri"/>
          <w:sz w:val="24"/>
          <w:szCs w:val="24"/>
        </w:rPr>
      </w:r>
    </w:p>
    <w:p>
      <w:pPr>
        <w:pStyle w:val="Pedformtovantext"/>
        <w:rPr>
          <w:rFonts w:ascii="Calibri" w:hAnsi="Calibri"/>
          <w:sz w:val="24"/>
          <w:szCs w:val="24"/>
        </w:rPr>
      </w:pPr>
      <w:r>
        <w:rPr>
          <w:rFonts w:ascii="Calibri" w:hAnsi="Calibri"/>
          <w:sz w:val="24"/>
          <w:szCs w:val="24"/>
        </w:rPr>
        <w:t>Pokračujte v uvedeném pracovním pořadí</w:t>
      </w:r>
    </w:p>
    <w:p>
      <w:pPr>
        <w:pStyle w:val="Pedformtovantext"/>
        <w:rPr>
          <w:rFonts w:ascii="Calibri" w:hAnsi="Calibri"/>
          <w:b/>
          <w:b/>
          <w:bCs/>
          <w:sz w:val="28"/>
          <w:szCs w:val="28"/>
        </w:rPr>
      </w:pPr>
      <w:r>
        <w:rPr>
          <w:rFonts w:ascii="Calibri" w:hAnsi="Calibri"/>
          <w:b/>
          <w:bCs/>
          <w:sz w:val="28"/>
          <w:szCs w:val="28"/>
        </w:rPr>
      </w:r>
    </w:p>
    <w:p>
      <w:pPr>
        <w:pStyle w:val="Pedformtovantext"/>
        <w:rPr>
          <w:b/>
          <w:b/>
          <w:bCs/>
          <w:sz w:val="28"/>
          <w:szCs w:val="28"/>
        </w:rPr>
      </w:pPr>
      <w:r>
        <w:rPr>
          <w:rFonts w:ascii="Calibri" w:hAnsi="Calibri"/>
          <w:b/>
          <w:bCs/>
          <w:sz w:val="28"/>
          <w:szCs w:val="28"/>
        </w:rPr>
        <w:t xml:space="preserve">1.2 </w:t>
      </w:r>
      <w:r>
        <w:rPr>
          <w:rFonts w:eastAsia="NSimSun" w:cs="Liberation Mono" w:ascii="Calibri" w:hAnsi="Calibri"/>
          <w:b/>
          <w:bCs/>
          <w:color w:val="auto"/>
          <w:kern w:val="2"/>
          <w:sz w:val="28"/>
          <w:szCs w:val="28"/>
          <w:lang w:val="cs-CZ" w:eastAsia="hi-IN"/>
        </w:rPr>
        <w:t>Dodávka</w:t>
      </w:r>
      <w:r>
        <w:rPr>
          <w:rFonts w:ascii="Calibri" w:hAnsi="Calibri"/>
          <w:b/>
          <w:bCs/>
          <w:sz w:val="28"/>
          <w:szCs w:val="28"/>
        </w:rPr>
        <w:t xml:space="preserve"> a konzervace </w:t>
      </w:r>
    </w:p>
    <w:p>
      <w:pPr>
        <w:pStyle w:val="Pedformtovantext"/>
        <w:rPr>
          <w:rFonts w:ascii="Calibri" w:hAnsi="Calibri"/>
          <w:sz w:val="24"/>
          <w:szCs w:val="24"/>
        </w:rPr>
      </w:pPr>
      <w:r>
        <w:rPr>
          <w:rFonts w:ascii="Calibri" w:hAnsi="Calibri"/>
          <w:sz w:val="24"/>
          <w:szCs w:val="24"/>
        </w:rPr>
      </w:r>
    </w:p>
    <w:p>
      <w:pPr>
        <w:pStyle w:val="Pedformtovantext"/>
        <w:rPr>
          <w:rFonts w:ascii="Calibri" w:hAnsi="Calibri"/>
          <w:sz w:val="24"/>
          <w:szCs w:val="24"/>
        </w:rPr>
      </w:pPr>
      <w:r>
        <w:rPr>
          <w:rFonts w:ascii="Calibri" w:hAnsi="Calibri"/>
          <w:sz w:val="24"/>
          <w:szCs w:val="24"/>
        </w:rPr>
        <w:t>Tato publikace se týká obsluhy, přepravy, instalace a údržby.</w:t>
      </w:r>
    </w:p>
    <w:p>
      <w:pPr>
        <w:pStyle w:val="Pedformtovantext"/>
        <w:rPr>
          <w:rFonts w:ascii="Calibri" w:hAnsi="Calibri"/>
          <w:sz w:val="24"/>
          <w:szCs w:val="24"/>
        </w:rPr>
      </w:pPr>
      <w:r>
        <w:rPr>
          <w:rFonts w:ascii="Calibri" w:hAnsi="Calibri"/>
          <w:sz w:val="24"/>
          <w:szCs w:val="24"/>
        </w:rPr>
        <w:t>Manuál musí být uchován správcem na vhodném místě, aby byl vždy k dispozici k nahlédnutí v nejlepším stavu uchování.</w:t>
      </w:r>
    </w:p>
    <w:p>
      <w:pPr>
        <w:pStyle w:val="Pedformtovantext"/>
        <w:rPr>
          <w:rFonts w:ascii="Calibri" w:hAnsi="Calibri"/>
          <w:sz w:val="24"/>
          <w:szCs w:val="24"/>
        </w:rPr>
      </w:pPr>
      <w:r>
        <w:rPr>
          <w:rFonts w:ascii="Calibri" w:hAnsi="Calibri"/>
          <w:sz w:val="24"/>
          <w:szCs w:val="24"/>
        </w:rPr>
      </w:r>
    </w:p>
    <w:p>
      <w:pPr>
        <w:pStyle w:val="Pedformtovantext"/>
        <w:rPr>
          <w:rFonts w:ascii="Calibri" w:hAnsi="Calibri"/>
          <w:sz w:val="24"/>
          <w:szCs w:val="24"/>
        </w:rPr>
      </w:pPr>
      <w:r>
        <w:rPr>
          <w:rFonts w:ascii="Calibri" w:hAnsi="Calibri"/>
          <w:sz w:val="24"/>
          <w:szCs w:val="24"/>
        </w:rPr>
        <w:t>Návod je nedílnou součástí stroje a jako takový musí být uchován po celou dobu životnosti stroje a předán jakémukoli uživateli nebo následnému majiteli</w:t>
      </w:r>
    </w:p>
    <w:p>
      <w:pPr>
        <w:pStyle w:val="Pedformtovantext"/>
        <w:rPr>
          <w:rFonts w:ascii="Calibri" w:hAnsi="Calibri"/>
          <w:b/>
          <w:b/>
          <w:bCs/>
          <w:sz w:val="28"/>
          <w:szCs w:val="28"/>
        </w:rPr>
      </w:pPr>
      <w:r>
        <w:rPr>
          <w:rFonts w:ascii="Calibri" w:hAnsi="Calibri"/>
          <w:b/>
          <w:bCs/>
          <w:sz w:val="28"/>
          <w:szCs w:val="28"/>
        </w:rPr>
      </w:r>
    </w:p>
    <w:p>
      <w:pPr>
        <w:pStyle w:val="Pedformtovantext"/>
        <w:rPr>
          <w:rFonts w:ascii="Calibri" w:hAnsi="Calibri"/>
          <w:b/>
          <w:b/>
          <w:bCs/>
          <w:sz w:val="28"/>
          <w:szCs w:val="28"/>
        </w:rPr>
      </w:pPr>
      <w:r>
        <w:rPr>
          <w:rFonts w:ascii="Calibri" w:hAnsi="Calibri"/>
          <w:b/>
          <w:bCs/>
          <w:sz w:val="28"/>
          <w:szCs w:val="28"/>
        </w:rPr>
        <w:t>1.3 Odpovědnost</w:t>
      </w:r>
    </w:p>
    <w:p>
      <w:pPr>
        <w:pStyle w:val="Pedformtovantext"/>
        <w:rPr>
          <w:rFonts w:ascii="Calibri" w:hAnsi="Calibri"/>
          <w:sz w:val="24"/>
          <w:szCs w:val="24"/>
        </w:rPr>
      </w:pPr>
      <w:r>
        <w:rPr>
          <w:rFonts w:ascii="Calibri" w:hAnsi="Calibri"/>
          <w:sz w:val="24"/>
          <w:szCs w:val="24"/>
        </w:rPr>
      </w:r>
    </w:p>
    <w:p>
      <w:pPr>
        <w:pStyle w:val="Pedformtovantext"/>
        <w:rPr>
          <w:rFonts w:ascii="Calibri" w:hAnsi="Calibri"/>
          <w:sz w:val="24"/>
          <w:szCs w:val="24"/>
        </w:rPr>
      </w:pPr>
      <w:r>
        <w:rPr>
          <w:rFonts w:ascii="Calibri" w:hAnsi="Calibri"/>
          <w:sz w:val="24"/>
          <w:szCs w:val="24"/>
        </w:rPr>
        <w:t>Záruka dobře fungujícího a plně shodného výkonu stroje s předpokládaným provozem je přísně závislá na správné aplikaci všech pokynů v tomto návodu.</w:t>
      </w:r>
    </w:p>
    <w:p>
      <w:pPr>
        <w:pStyle w:val="Pedformtovantext"/>
        <w:rPr>
          <w:rFonts w:ascii="Calibri" w:hAnsi="Calibri"/>
          <w:sz w:val="24"/>
          <w:szCs w:val="24"/>
        </w:rPr>
      </w:pPr>
      <w:r>
        <w:rPr>
          <w:rFonts w:ascii="Calibri" w:hAnsi="Calibri"/>
          <w:sz w:val="24"/>
          <w:szCs w:val="24"/>
        </w:rPr>
      </w:r>
    </w:p>
    <w:p>
      <w:pPr>
        <w:pStyle w:val="Pedformtovantext"/>
        <w:rPr>
          <w:rFonts w:ascii="Calibri" w:hAnsi="Calibri"/>
          <w:sz w:val="24"/>
          <w:szCs w:val="24"/>
        </w:rPr>
      </w:pPr>
      <w:r>
        <w:rPr>
          <w:rFonts w:ascii="Calibri" w:hAnsi="Calibri"/>
          <w:sz w:val="24"/>
          <w:szCs w:val="24"/>
        </w:rPr>
        <w:t>Před uvedením stroje do provozu je nutné si přečíst, co je uvedeno v návodu.</w:t>
      </w:r>
    </w:p>
    <w:p>
      <w:pPr>
        <w:pStyle w:val="Pedformtovantext"/>
        <w:rPr>
          <w:rFonts w:ascii="Calibri" w:hAnsi="Calibri"/>
          <w:sz w:val="24"/>
          <w:szCs w:val="24"/>
        </w:rPr>
      </w:pPr>
      <w:r>
        <w:rPr>
          <w:rFonts w:ascii="Calibri" w:hAnsi="Calibri"/>
          <w:sz w:val="24"/>
          <w:szCs w:val="24"/>
        </w:rPr>
      </w:r>
    </w:p>
    <w:p>
      <w:pPr>
        <w:pStyle w:val="Pedformtovantext"/>
        <w:rPr>
          <w:rFonts w:ascii="Calibri" w:hAnsi="Calibri"/>
          <w:sz w:val="24"/>
          <w:szCs w:val="24"/>
        </w:rPr>
      </w:pPr>
      <w:r>
        <w:rPr>
          <w:rFonts w:ascii="Calibri" w:hAnsi="Calibri"/>
          <w:sz w:val="24"/>
          <w:szCs w:val="24"/>
        </w:rPr>
        <w:t>S odkazem na výše uvedené v tomto návodu k obsluze GRIFO Macchine Enologiche s.n.c. odmítá veškerou odpovědnost v případě:</w:t>
      </w:r>
    </w:p>
    <w:p>
      <w:pPr>
        <w:pStyle w:val="Pedformtovantext"/>
        <w:rPr>
          <w:rFonts w:ascii="Calibri" w:hAnsi="Calibri"/>
          <w:sz w:val="24"/>
          <w:szCs w:val="24"/>
        </w:rPr>
      </w:pPr>
      <w:r>
        <w:rPr>
          <w:rFonts w:ascii="Calibri" w:hAnsi="Calibri"/>
          <w:sz w:val="24"/>
          <w:szCs w:val="24"/>
        </w:rPr>
        <w:t>- při dodržení pokynů týkajících se instalace, použití a údržby uvedených v tomto návodu</w:t>
      </w:r>
    </w:p>
    <w:p>
      <w:pPr>
        <w:pStyle w:val="Pedformtovantext"/>
        <w:rPr>
          <w:rFonts w:ascii="Calibri" w:hAnsi="Calibri"/>
          <w:sz w:val="24"/>
          <w:szCs w:val="24"/>
        </w:rPr>
      </w:pPr>
      <w:r>
        <w:rPr>
          <w:rFonts w:ascii="Calibri" w:hAnsi="Calibri"/>
          <w:sz w:val="24"/>
          <w:szCs w:val="24"/>
        </w:rPr>
        <w:t>- nedostatečným technickým vybavením závodu a podmínkami prostředí, ve kterém je stroj používán,</w:t>
      </w:r>
    </w:p>
    <w:p>
      <w:pPr>
        <w:pStyle w:val="Pedformtovantext"/>
        <w:rPr>
          <w:rFonts w:ascii="Calibri" w:hAnsi="Calibri"/>
          <w:sz w:val="24"/>
          <w:szCs w:val="24"/>
        </w:rPr>
      </w:pPr>
      <w:r>
        <w:rPr>
          <w:rFonts w:ascii="Calibri" w:hAnsi="Calibri"/>
          <w:sz w:val="24"/>
          <w:szCs w:val="24"/>
        </w:rPr>
        <w:t>-nepovolené úpravy stroje</w:t>
      </w:r>
    </w:p>
    <w:p>
      <w:pPr>
        <w:pStyle w:val="Pedformtovantext"/>
        <w:rPr>
          <w:rFonts w:ascii="Calibri" w:hAnsi="Calibri"/>
          <w:sz w:val="24"/>
          <w:szCs w:val="24"/>
        </w:rPr>
      </w:pPr>
      <w:r>
        <w:rPr>
          <w:rFonts w:ascii="Calibri" w:hAnsi="Calibri"/>
          <w:sz w:val="24"/>
          <w:szCs w:val="24"/>
        </w:rPr>
        <w:t>- použití neoprávněným nebo neškoleným personálem</w:t>
      </w:r>
    </w:p>
    <w:p>
      <w:pPr>
        <w:pStyle w:val="Pedformtovantext"/>
        <w:rPr>
          <w:rFonts w:ascii="Calibri" w:hAnsi="Calibri"/>
          <w:sz w:val="24"/>
          <w:szCs w:val="24"/>
        </w:rPr>
      </w:pPr>
      <w:r>
        <w:rPr>
          <w:rFonts w:ascii="Calibri" w:hAnsi="Calibri"/>
          <w:sz w:val="24"/>
          <w:szCs w:val="24"/>
        </w:rPr>
      </w:r>
    </w:p>
    <w:p>
      <w:pPr>
        <w:pStyle w:val="Pedformtovantext"/>
        <w:rPr>
          <w:rFonts w:ascii="Calibri" w:hAnsi="Calibri"/>
          <w:sz w:val="24"/>
          <w:szCs w:val="24"/>
        </w:rPr>
      </w:pPr>
      <w:r>
        <w:rPr>
          <w:rFonts w:ascii="Calibri" w:hAnsi="Calibri"/>
          <w:sz w:val="24"/>
          <w:szCs w:val="24"/>
        </w:rPr>
        <w:t>Jediné konfigurace a určení použití povolené výrobcem jsou ty, které jsou výslovně uvedeny v návodu.</w:t>
      </w:r>
    </w:p>
    <w:p>
      <w:pPr>
        <w:pStyle w:val="Pedformtovantext"/>
        <w:rPr>
          <w:rFonts w:ascii="Calibri" w:hAnsi="Calibri"/>
          <w:sz w:val="28"/>
          <w:szCs w:val="28"/>
        </w:rPr>
      </w:pPr>
      <w:r>
        <w:rPr>
          <w:rFonts w:ascii="Calibri" w:hAnsi="Calibri"/>
          <w:sz w:val="28"/>
          <w:szCs w:val="28"/>
        </w:rPr>
      </w:r>
    </w:p>
    <w:p>
      <w:pPr>
        <w:pStyle w:val="Pedformtovantext"/>
        <w:rPr>
          <w:rFonts w:ascii="Calibri" w:hAnsi="Calibri"/>
          <w:sz w:val="28"/>
          <w:szCs w:val="28"/>
        </w:rPr>
      </w:pPr>
      <w:r>
        <w:rPr>
          <w:rFonts w:ascii="Calibri" w:hAnsi="Calibri"/>
          <w:sz w:val="28"/>
          <w:szCs w:val="28"/>
        </w:rPr>
      </w:r>
    </w:p>
    <w:p>
      <w:pPr>
        <w:pStyle w:val="Pedformtovantext"/>
        <w:rPr>
          <w:rFonts w:ascii="Calibri" w:hAnsi="Calibri"/>
          <w:sz w:val="28"/>
          <w:szCs w:val="28"/>
        </w:rPr>
      </w:pPr>
      <w:r>
        <w:rPr>
          <w:rFonts w:ascii="Calibri" w:hAnsi="Calibri"/>
          <w:sz w:val="28"/>
          <w:szCs w:val="28"/>
        </w:rPr>
      </w:r>
    </w:p>
    <w:p>
      <w:pPr>
        <w:pStyle w:val="Pedformtovantext"/>
        <w:rPr>
          <w:rFonts w:ascii="Calibri" w:hAnsi="Calibri"/>
          <w:sz w:val="28"/>
          <w:szCs w:val="28"/>
        </w:rPr>
      </w:pPr>
      <w:r>
        <w:rPr>
          <w:rFonts w:ascii="Calibri" w:hAnsi="Calibri"/>
          <w:sz w:val="28"/>
          <w:szCs w:val="28"/>
        </w:rPr>
      </w:r>
    </w:p>
    <w:p>
      <w:pPr>
        <w:pStyle w:val="Pedformtovantext"/>
        <w:rPr>
          <w:rFonts w:ascii="Calibri" w:hAnsi="Calibri"/>
          <w:b/>
          <w:b/>
          <w:bCs/>
          <w:sz w:val="28"/>
          <w:szCs w:val="28"/>
        </w:rPr>
      </w:pPr>
      <w:r>
        <w:rPr>
          <w:rFonts w:ascii="Calibri" w:hAnsi="Calibri"/>
          <w:b/>
          <w:bCs/>
          <w:sz w:val="28"/>
          <w:szCs w:val="28"/>
        </w:rPr>
        <w:t>1.4 Ruční aktualizace</w:t>
      </w:r>
    </w:p>
    <w:p>
      <w:pPr>
        <w:pStyle w:val="Pedformtovantext"/>
        <w:rPr>
          <w:rFonts w:ascii="Calibri" w:hAnsi="Calibri"/>
          <w:sz w:val="24"/>
          <w:szCs w:val="24"/>
        </w:rPr>
      </w:pPr>
      <w:r>
        <w:rPr>
          <w:rFonts w:ascii="Calibri" w:hAnsi="Calibri"/>
          <w:sz w:val="24"/>
          <w:szCs w:val="24"/>
        </w:rPr>
      </w:r>
    </w:p>
    <w:p>
      <w:pPr>
        <w:pStyle w:val="Pedformtovantext"/>
        <w:rPr>
          <w:rFonts w:ascii="Calibri" w:hAnsi="Calibri"/>
          <w:sz w:val="24"/>
          <w:szCs w:val="24"/>
        </w:rPr>
      </w:pPr>
      <w:r>
        <w:rPr>
          <w:rFonts w:ascii="Calibri" w:hAnsi="Calibri"/>
          <w:sz w:val="24"/>
          <w:szCs w:val="24"/>
        </w:rPr>
        <w:t>Tento návod je nedílnou součástí stroje.</w:t>
      </w:r>
    </w:p>
    <w:p>
      <w:pPr>
        <w:pStyle w:val="Pedformtovantext"/>
        <w:rPr>
          <w:rFonts w:ascii="Calibri" w:hAnsi="Calibri"/>
          <w:sz w:val="24"/>
          <w:szCs w:val="24"/>
        </w:rPr>
      </w:pPr>
      <w:r>
        <w:rPr>
          <w:rFonts w:ascii="Calibri" w:hAnsi="Calibri"/>
          <w:sz w:val="24"/>
          <w:szCs w:val="24"/>
        </w:rPr>
        <w:t>Jakékoli úpravy, které jsou provedeny na jakémkoliv následném stroji, nezavazují výrobce k provádění jakýchkoliv zásahů nebo úprav na stroji, který je již na trhu.</w:t>
      </w:r>
    </w:p>
    <w:p>
      <w:pPr>
        <w:pStyle w:val="Pedformtovantext"/>
        <w:rPr>
          <w:rFonts w:ascii="Calibri" w:hAnsi="Calibri"/>
          <w:sz w:val="24"/>
          <w:szCs w:val="24"/>
        </w:rPr>
      </w:pPr>
      <w:r>
        <w:rPr>
          <w:rFonts w:ascii="Calibri" w:hAnsi="Calibri"/>
          <w:sz w:val="24"/>
          <w:szCs w:val="24"/>
        </w:rPr>
        <w:t>Jakýkoli dodatek k návodu, který výrobce považuje za nutné zaslat uživateli, by měl být uchováván společně s návodem, jehož bude nedílnou součástí.</w:t>
      </w:r>
    </w:p>
    <w:p>
      <w:pPr>
        <w:pStyle w:val="Pedformtovantext"/>
        <w:rPr>
          <w:rFonts w:ascii="Calibri" w:hAnsi="Calibri"/>
          <w:sz w:val="24"/>
          <w:szCs w:val="24"/>
        </w:rPr>
      </w:pPr>
      <w:r>
        <w:rPr>
          <w:rFonts w:ascii="Calibri" w:hAnsi="Calibri"/>
          <w:sz w:val="24"/>
          <w:szCs w:val="24"/>
        </w:rPr>
      </w:r>
    </w:p>
    <w:p>
      <w:pPr>
        <w:pStyle w:val="Pedformtovantext"/>
        <w:rPr>
          <w:rFonts w:ascii="Calibri" w:hAnsi="Calibri"/>
          <w:b/>
          <w:b/>
          <w:bCs/>
          <w:sz w:val="28"/>
          <w:szCs w:val="28"/>
        </w:rPr>
      </w:pPr>
      <w:r>
        <w:rPr>
          <w:rFonts w:ascii="Calibri" w:hAnsi="Calibri"/>
          <w:b/>
          <w:bCs/>
          <w:sz w:val="28"/>
          <w:szCs w:val="28"/>
        </w:rPr>
        <w:t>1.5 Záruka</w:t>
      </w:r>
    </w:p>
    <w:p>
      <w:pPr>
        <w:pStyle w:val="Pedformtovantext"/>
        <w:rPr>
          <w:rFonts w:ascii="Calibri" w:hAnsi="Calibri"/>
          <w:sz w:val="24"/>
          <w:szCs w:val="24"/>
        </w:rPr>
      </w:pPr>
      <w:r>
        <w:rPr>
          <w:rFonts w:ascii="Calibri" w:hAnsi="Calibri"/>
          <w:sz w:val="24"/>
          <w:szCs w:val="24"/>
        </w:rPr>
      </w:r>
    </w:p>
    <w:p>
      <w:pPr>
        <w:pStyle w:val="Pedformtovantext"/>
        <w:rPr>
          <w:rFonts w:ascii="Calibri" w:hAnsi="Calibri"/>
          <w:sz w:val="24"/>
          <w:szCs w:val="24"/>
        </w:rPr>
      </w:pPr>
      <w:r>
        <w:rPr>
          <w:rFonts w:ascii="Calibri" w:hAnsi="Calibri"/>
          <w:sz w:val="24"/>
          <w:szCs w:val="24"/>
        </w:rPr>
        <w:t>Záruka na stroj se vztahuje na prvních 12 měsíců provozu. V případě nepoužití okamžitě skončí záruka osmnáctým měsícem od dodání.</w:t>
      </w:r>
    </w:p>
    <w:p>
      <w:pPr>
        <w:pStyle w:val="Pedformtovantext"/>
        <w:rPr>
          <w:rFonts w:ascii="Calibri" w:hAnsi="Calibri"/>
          <w:sz w:val="24"/>
          <w:szCs w:val="24"/>
        </w:rPr>
      </w:pPr>
      <w:r>
        <w:rPr>
          <w:rFonts w:ascii="Calibri" w:hAnsi="Calibri"/>
          <w:sz w:val="24"/>
          <w:szCs w:val="24"/>
        </w:rPr>
      </w:r>
    </w:p>
    <w:p>
      <w:pPr>
        <w:pStyle w:val="Pedformtovantext"/>
        <w:rPr>
          <w:rFonts w:ascii="Calibri" w:hAnsi="Calibri"/>
          <w:sz w:val="24"/>
          <w:szCs w:val="24"/>
        </w:rPr>
      </w:pPr>
      <w:r>
        <w:rPr>
          <w:rFonts w:ascii="Calibri" w:hAnsi="Calibri"/>
          <w:sz w:val="24"/>
          <w:szCs w:val="24"/>
        </w:rPr>
        <w:t>Záruka se nevztahuje na přepravu stroje, za kterou odpovídá kupující, a záruka zaniká, pokud použití stroje neodpovídá tomu, co je uvedeno v tomto návodu.</w:t>
      </w:r>
    </w:p>
    <w:p>
      <w:pPr>
        <w:pStyle w:val="Pedformtovantext"/>
        <w:rPr>
          <w:rFonts w:ascii="Calibri" w:hAnsi="Calibri"/>
          <w:sz w:val="24"/>
          <w:szCs w:val="24"/>
        </w:rPr>
      </w:pPr>
      <w:r>
        <w:rPr>
          <w:rFonts w:ascii="Calibri" w:hAnsi="Calibri"/>
          <w:sz w:val="24"/>
          <w:szCs w:val="24"/>
        </w:rPr>
      </w:r>
    </w:p>
    <w:p>
      <w:pPr>
        <w:pStyle w:val="Pedformtovantext"/>
        <w:rPr>
          <w:rFonts w:ascii="Calibri" w:hAnsi="Calibri"/>
          <w:sz w:val="24"/>
          <w:szCs w:val="24"/>
        </w:rPr>
      </w:pPr>
      <w:r>
        <w:rPr>
          <w:rFonts w:ascii="Calibri" w:hAnsi="Calibri"/>
          <w:sz w:val="24"/>
          <w:szCs w:val="24"/>
        </w:rPr>
        <w:t>Jiné než uvedené podmínky mohou být definovány ve smluvní fázi.</w:t>
      </w:r>
    </w:p>
    <w:p>
      <w:pPr>
        <w:pStyle w:val="Pedformtovantext"/>
        <w:rPr>
          <w:rFonts w:ascii="Calibri" w:hAnsi="Calibri"/>
          <w:sz w:val="24"/>
          <w:szCs w:val="24"/>
        </w:rPr>
      </w:pPr>
      <w:r>
        <w:rPr>
          <w:rFonts w:ascii="Calibri" w:hAnsi="Calibri"/>
          <w:sz w:val="24"/>
          <w:szCs w:val="24"/>
        </w:rPr>
      </w:r>
    </w:p>
    <w:p>
      <w:pPr>
        <w:pStyle w:val="Pedformtovantext"/>
        <w:rPr>
          <w:rFonts w:ascii="Calibri" w:hAnsi="Calibri"/>
          <w:b/>
          <w:b/>
          <w:bCs/>
          <w:sz w:val="36"/>
          <w:szCs w:val="36"/>
        </w:rPr>
      </w:pPr>
      <w:r>
        <w:rPr>
          <w:rFonts w:ascii="Calibri" w:hAnsi="Calibri"/>
          <w:b/>
          <w:bCs/>
          <w:sz w:val="36"/>
          <w:szCs w:val="36"/>
        </w:rPr>
      </w:r>
    </w:p>
    <w:p>
      <w:pPr>
        <w:pStyle w:val="Pedformtovantext"/>
        <w:rPr>
          <w:rFonts w:ascii="Calibri" w:hAnsi="Calibri"/>
          <w:b/>
          <w:b/>
          <w:bCs/>
          <w:sz w:val="36"/>
          <w:szCs w:val="36"/>
        </w:rPr>
      </w:pPr>
      <w:r>
        <w:rPr>
          <w:rFonts w:ascii="Calibri" w:hAnsi="Calibri"/>
          <w:b/>
          <w:bCs/>
          <w:sz w:val="36"/>
          <w:szCs w:val="36"/>
        </w:rPr>
        <w:t>2. PODROBNOSTI O STROJI</w:t>
      </w:r>
    </w:p>
    <w:p>
      <w:pPr>
        <w:pStyle w:val="Pedformtovantext"/>
        <w:rPr>
          <w:rFonts w:ascii="Calibri" w:hAnsi="Calibri"/>
          <w:b/>
          <w:b/>
          <w:bCs/>
          <w:sz w:val="24"/>
          <w:szCs w:val="24"/>
        </w:rPr>
      </w:pPr>
      <w:r>
        <w:rPr>
          <w:rFonts w:ascii="Calibri" w:hAnsi="Calibri"/>
          <w:b/>
          <w:bCs/>
          <w:sz w:val="24"/>
          <w:szCs w:val="24"/>
        </w:rPr>
      </w:r>
    </w:p>
    <w:p>
      <w:pPr>
        <w:pStyle w:val="Pedformtovantext"/>
        <w:rPr>
          <w:rFonts w:ascii="Calibri" w:hAnsi="Calibri"/>
          <w:b/>
          <w:b/>
          <w:bCs/>
          <w:sz w:val="28"/>
          <w:szCs w:val="28"/>
        </w:rPr>
      </w:pPr>
      <w:r>
        <w:rPr>
          <w:rFonts w:ascii="Calibri" w:hAnsi="Calibri"/>
          <w:b/>
          <w:bCs/>
          <w:sz w:val="28"/>
          <w:szCs w:val="28"/>
        </w:rPr>
        <w:t>2.1 Popis a funkce stroje</w:t>
      </w:r>
    </w:p>
    <w:p>
      <w:pPr>
        <w:pStyle w:val="Pedformtovantext"/>
        <w:rPr>
          <w:rFonts w:ascii="Calibri" w:hAnsi="Calibri"/>
          <w:sz w:val="24"/>
          <w:szCs w:val="24"/>
        </w:rPr>
      </w:pPr>
      <w:r>
        <w:rPr>
          <w:rFonts w:ascii="Calibri" w:hAnsi="Calibri"/>
          <w:sz w:val="24"/>
          <w:szCs w:val="24"/>
        </w:rPr>
      </w:r>
    </w:p>
    <w:p>
      <w:pPr>
        <w:pStyle w:val="Pedformtovantext"/>
        <w:rPr>
          <w:rFonts w:ascii="Calibri" w:hAnsi="Calibri"/>
          <w:sz w:val="24"/>
          <w:szCs w:val="24"/>
        </w:rPr>
      </w:pPr>
      <w:r>
        <w:rPr>
          <w:rFonts w:ascii="Calibri" w:hAnsi="Calibri"/>
          <w:sz w:val="24"/>
          <w:szCs w:val="24"/>
        </w:rPr>
        <w:t>MOTOROVÝ DRTIČ HROZNU art. ( PM, PMI) a FRUIT CRUSHER. PIGMO jsou stroje na drcení hroznů, určené a postavené pro použití v malých a středních vinařských podnicích. Modely, na které odkazuje tento návod, se liší pouze materiálem pro jejich výrobu, smaltovaná ocel nebo nerezová ocel; názvy v návodu k modelům jsou následující:</w:t>
      </w:r>
    </w:p>
    <w:p>
      <w:pPr>
        <w:pStyle w:val="Pedformtovantext"/>
        <w:rPr>
          <w:rFonts w:ascii="Calibri" w:hAnsi="Calibri"/>
          <w:sz w:val="24"/>
          <w:szCs w:val="24"/>
        </w:rPr>
      </w:pPr>
      <w:r>
        <w:rPr>
          <w:rFonts w:ascii="Calibri" w:hAnsi="Calibri"/>
          <w:sz w:val="24"/>
          <w:szCs w:val="24"/>
        </w:rPr>
        <w:t>- VELKÝ DRTIČ HROZNU ELEKTRICKÝM OTOREM (PM),</w:t>
      </w:r>
    </w:p>
    <w:p>
      <w:pPr>
        <w:pStyle w:val="Pedformtovantext"/>
        <w:rPr>
          <w:rFonts w:ascii="Calibri" w:hAnsi="Calibri"/>
          <w:sz w:val="24"/>
          <w:szCs w:val="24"/>
        </w:rPr>
      </w:pPr>
      <w:r>
        <w:rPr>
          <w:rFonts w:ascii="Calibri" w:hAnsi="Calibri"/>
          <w:sz w:val="24"/>
          <w:szCs w:val="24"/>
        </w:rPr>
        <w:t>- NEREZOVÝ MOTOROVÝ DRTIČ OVOCE (PIGMO),</w:t>
      </w:r>
    </w:p>
    <w:p>
      <w:pPr>
        <w:pStyle w:val="Pedformtovantext"/>
        <w:rPr>
          <w:rFonts w:ascii="Calibri" w:hAnsi="Calibri"/>
          <w:sz w:val="24"/>
          <w:szCs w:val="24"/>
        </w:rPr>
      </w:pPr>
      <w:r>
        <w:rPr>
          <w:rFonts w:ascii="Calibri" w:hAnsi="Calibri"/>
          <w:sz w:val="24"/>
          <w:szCs w:val="24"/>
        </w:rPr>
        <w:t>- MALÝ NEREZOVÝ DRTIČ HROZNU (PIPMO)</w:t>
      </w:r>
    </w:p>
    <w:p>
      <w:pPr>
        <w:pStyle w:val="Pedformtovantext"/>
        <w:rPr>
          <w:rFonts w:ascii="Calibri" w:hAnsi="Calibri"/>
          <w:sz w:val="24"/>
          <w:szCs w:val="24"/>
        </w:rPr>
      </w:pPr>
      <w:r>
        <w:rPr>
          <w:rFonts w:ascii="Calibri" w:hAnsi="Calibri"/>
          <w:sz w:val="24"/>
          <w:szCs w:val="24"/>
        </w:rPr>
      </w:r>
    </w:p>
    <w:p>
      <w:pPr>
        <w:pStyle w:val="Pedformtovantext"/>
        <w:rPr>
          <w:rFonts w:ascii="Calibri" w:hAnsi="Calibri"/>
          <w:sz w:val="24"/>
          <w:szCs w:val="24"/>
        </w:rPr>
      </w:pPr>
      <w:r>
        <w:rPr>
          <w:rFonts w:ascii="Calibri" w:hAnsi="Calibri"/>
          <w:sz w:val="24"/>
          <w:szCs w:val="24"/>
        </w:rPr>
        <w:t>Stroj se skládá z nakládacího zásobníku, který obsahuje hrozny určené k drcení. Uprostřed zásobníku je míchadlo, které tlačí řepky ke dvěma válcům, které je drtí. Rozdrcené hrozny padají do spodní nádoby.</w:t>
      </w:r>
    </w:p>
    <w:p>
      <w:pPr>
        <w:pStyle w:val="Pedformtovantext"/>
        <w:rPr>
          <w:rFonts w:ascii="Calibri" w:hAnsi="Calibri"/>
          <w:sz w:val="24"/>
          <w:szCs w:val="24"/>
        </w:rPr>
      </w:pPr>
      <w:r>
        <w:rPr>
          <w:rFonts w:ascii="Calibri" w:hAnsi="Calibri"/>
          <w:sz w:val="24"/>
          <w:szCs w:val="24"/>
        </w:rPr>
      </w:r>
    </w:p>
    <w:p>
      <w:pPr>
        <w:pStyle w:val="Pedformtovantext"/>
        <w:rPr>
          <w:rFonts w:ascii="Calibri" w:hAnsi="Calibri"/>
          <w:sz w:val="24"/>
          <w:szCs w:val="24"/>
        </w:rPr>
      </w:pPr>
      <w:r>
        <w:rPr>
          <w:rFonts w:ascii="Calibri" w:hAnsi="Calibri"/>
          <w:sz w:val="24"/>
          <w:szCs w:val="24"/>
        </w:rPr>
        <w:t xml:space="preserve">Na horní straně násypky musí být umístěn ochranný box (součást dodávky), aby se zabránilo kontaktu horních končetin s míchadlem a válečky. Stroj musí být umístěn nad nádobou, která sbírá rozdrcené hrozny podle pokynů popsaných v kapitole 5. </w:t>
      </w:r>
    </w:p>
    <w:p>
      <w:pPr>
        <w:pStyle w:val="Pedformtovantext"/>
        <w:rPr>
          <w:rFonts w:ascii="Calibri" w:hAnsi="Calibri"/>
          <w:sz w:val="24"/>
          <w:szCs w:val="24"/>
        </w:rPr>
      </w:pPr>
      <w:r>
        <w:rPr>
          <w:rFonts w:ascii="Calibri" w:hAnsi="Calibri"/>
          <w:sz w:val="24"/>
          <w:szCs w:val="24"/>
        </w:rPr>
      </w:r>
    </w:p>
    <w:p>
      <w:pPr>
        <w:pStyle w:val="Pedformtovantext"/>
        <w:rPr>
          <w:rFonts w:ascii="Calibri" w:hAnsi="Calibri"/>
          <w:b/>
          <w:b/>
          <w:bCs/>
          <w:sz w:val="28"/>
          <w:szCs w:val="28"/>
        </w:rPr>
      </w:pPr>
      <w:r>
        <w:rPr>
          <w:rFonts w:ascii="Calibri" w:hAnsi="Calibri"/>
          <w:b/>
          <w:bCs/>
          <w:sz w:val="28"/>
          <w:szCs w:val="28"/>
        </w:rPr>
        <w:t>2.2 Správné používání</w:t>
      </w:r>
    </w:p>
    <w:p>
      <w:pPr>
        <w:pStyle w:val="Pedformtovantext"/>
        <w:rPr>
          <w:rFonts w:ascii="Calibri" w:hAnsi="Calibri"/>
          <w:sz w:val="24"/>
          <w:szCs w:val="24"/>
        </w:rPr>
      </w:pPr>
      <w:r>
        <w:rPr>
          <w:rFonts w:ascii="Calibri" w:hAnsi="Calibri"/>
          <w:sz w:val="24"/>
          <w:szCs w:val="24"/>
        </w:rPr>
        <w:t>Macjine je určen pro zpracování hroznů. Operace stroje jsou:</w:t>
      </w:r>
    </w:p>
    <w:p>
      <w:pPr>
        <w:pStyle w:val="Pedformtovantext"/>
        <w:rPr>
          <w:rFonts w:ascii="Calibri" w:hAnsi="Calibri"/>
          <w:sz w:val="24"/>
          <w:szCs w:val="24"/>
        </w:rPr>
      </w:pPr>
      <w:r>
        <w:rPr>
          <w:rFonts w:ascii="Calibri" w:hAnsi="Calibri"/>
          <w:sz w:val="24"/>
          <w:szCs w:val="24"/>
        </w:rPr>
        <w:t>- drcení hroznů pomocí dvou válců umístěných uvnitř násypky</w:t>
      </w:r>
    </w:p>
    <w:p>
      <w:pPr>
        <w:pStyle w:val="Pedformtovantext"/>
        <w:rPr>
          <w:rFonts w:ascii="Calibri" w:hAnsi="Calibri"/>
          <w:sz w:val="24"/>
          <w:szCs w:val="24"/>
        </w:rPr>
      </w:pPr>
      <w:r>
        <w:rPr>
          <w:rFonts w:ascii="Calibri" w:hAnsi="Calibri"/>
          <w:sz w:val="24"/>
          <w:szCs w:val="24"/>
        </w:rPr>
      </w:r>
    </w:p>
    <w:p>
      <w:pPr>
        <w:pStyle w:val="Pedformtovantext"/>
        <w:rPr>
          <w:rFonts w:ascii="Calibri" w:hAnsi="Calibri"/>
          <w:sz w:val="24"/>
          <w:szCs w:val="24"/>
        </w:rPr>
      </w:pPr>
      <w:r>
        <w:rPr>
          <w:rFonts w:ascii="Calibri" w:hAnsi="Calibri"/>
          <w:sz w:val="24"/>
          <w:szCs w:val="24"/>
        </w:rPr>
        <w:t>Jakékoli změny podmínek použití stroje jak z hlediska použití, tak z hlediska zpracovávaných materiálů je nutné považovat za nové použití stroje podle směrnice 98/37/CE a proto zbavuje výrobce jakékoli odpovědnosti.</w:t>
      </w:r>
    </w:p>
    <w:p>
      <w:pPr>
        <w:pStyle w:val="Pedformtovantext"/>
        <w:rPr>
          <w:rFonts w:ascii="Calibri" w:hAnsi="Calibri"/>
          <w:sz w:val="24"/>
          <w:szCs w:val="24"/>
        </w:rPr>
      </w:pPr>
      <w:r>
        <w:rPr>
          <w:rFonts w:ascii="Calibri" w:hAnsi="Calibri"/>
          <w:sz w:val="24"/>
          <w:szCs w:val="24"/>
        </w:rPr>
      </w:r>
    </w:p>
    <w:p>
      <w:pPr>
        <w:pStyle w:val="Pedformtovantext"/>
        <w:rPr>
          <w:rFonts w:ascii="Calibri" w:hAnsi="Calibri"/>
          <w:b/>
          <w:b/>
          <w:bCs/>
          <w:sz w:val="28"/>
          <w:szCs w:val="28"/>
        </w:rPr>
      </w:pPr>
      <w:r>
        <w:rPr>
          <w:rFonts w:ascii="Calibri" w:hAnsi="Calibri"/>
          <w:b/>
          <w:bCs/>
          <w:sz w:val="28"/>
          <w:szCs w:val="28"/>
        </w:rPr>
        <w:t>2.3 Směrnice a normy</w:t>
      </w:r>
    </w:p>
    <w:p>
      <w:pPr>
        <w:pStyle w:val="Pedformtovantext"/>
        <w:rPr>
          <w:rFonts w:ascii="Calibri" w:hAnsi="Calibri"/>
          <w:sz w:val="24"/>
          <w:szCs w:val="24"/>
        </w:rPr>
      </w:pPr>
      <w:r>
        <w:rPr>
          <w:rFonts w:ascii="Calibri" w:hAnsi="Calibri"/>
          <w:sz w:val="24"/>
          <w:szCs w:val="24"/>
        </w:rPr>
      </w:r>
    </w:p>
    <w:p>
      <w:pPr>
        <w:pStyle w:val="Pedformtovantext"/>
        <w:rPr>
          <w:rFonts w:ascii="Calibri" w:hAnsi="Calibri"/>
          <w:sz w:val="24"/>
          <w:szCs w:val="24"/>
        </w:rPr>
      </w:pPr>
      <w:r>
        <w:rPr>
          <w:rFonts w:ascii="Calibri" w:hAnsi="Calibri"/>
          <w:sz w:val="24"/>
          <w:szCs w:val="24"/>
        </w:rPr>
        <w:t>Stroj je navržen a vyroben v souladu s evropskými směrnicemi 2006/42 CE (stroje), 2006/95/CE (nízké napětí), 2004/108/CE (elektromagnetická kompatibilita) a podle norem EN 953, EN 13850, EN 60204- 1.</w:t>
      </w:r>
    </w:p>
    <w:p>
      <w:pPr>
        <w:pStyle w:val="Pedformtovantext"/>
        <w:rPr>
          <w:rFonts w:ascii="Calibri" w:hAnsi="Calibri"/>
          <w:sz w:val="24"/>
          <w:szCs w:val="24"/>
        </w:rPr>
      </w:pPr>
      <w:r>
        <w:rPr>
          <w:rFonts w:ascii="Calibri" w:hAnsi="Calibri"/>
          <w:sz w:val="24"/>
          <w:szCs w:val="24"/>
        </w:rPr>
      </w:r>
    </w:p>
    <w:p>
      <w:pPr>
        <w:pStyle w:val="Pedformtovantext"/>
        <w:rPr>
          <w:rFonts w:ascii="Calibri" w:hAnsi="Calibri"/>
          <w:b/>
          <w:b/>
          <w:bCs/>
          <w:sz w:val="28"/>
          <w:szCs w:val="28"/>
        </w:rPr>
      </w:pPr>
      <w:r>
        <w:rPr>
          <w:rFonts w:ascii="Calibri" w:hAnsi="Calibri"/>
          <w:b/>
          <w:bCs/>
          <w:sz w:val="28"/>
          <w:szCs w:val="28"/>
        </w:rPr>
        <w:t>2.4 Technické informace</w:t>
      </w:r>
    </w:p>
    <w:p>
      <w:pPr>
        <w:pStyle w:val="Pedformtovantext"/>
        <w:rPr>
          <w:rFonts w:ascii="Calibri" w:hAnsi="Calibri"/>
          <w:sz w:val="24"/>
          <w:szCs w:val="24"/>
        </w:rPr>
      </w:pPr>
      <w:r>
        <w:rPr>
          <w:rFonts w:ascii="Calibri" w:hAnsi="Calibri"/>
          <w:sz w:val="24"/>
          <w:szCs w:val="24"/>
        </w:rPr>
      </w:r>
    </w:p>
    <w:p>
      <w:pPr>
        <w:pStyle w:val="Pedformtovantext"/>
        <w:rPr>
          <w:rFonts w:ascii="Calibri" w:hAnsi="Calibri"/>
          <w:sz w:val="24"/>
          <w:szCs w:val="24"/>
        </w:rPr>
      </w:pPr>
      <w:r>
        <w:rPr>
          <w:rFonts w:ascii="Calibri" w:hAnsi="Calibri"/>
          <w:sz w:val="24"/>
          <w:szCs w:val="24"/>
        </w:rPr>
        <w:t>Základní vlastnosti stroje a ty, které prostředí vyžaduje pro správnou funkci, jsou uvedeny v tabulce 1.</w:t>
      </w:r>
    </w:p>
    <w:p>
      <w:pPr>
        <w:pStyle w:val="Pedformtovantext"/>
        <w:rPr>
          <w:rFonts w:eastAsia="Calibri" w:cs="Calibri"/>
          <w:b w:val="false"/>
          <w:b w:val="false"/>
          <w:bCs w:val="false"/>
          <w:i w:val="false"/>
          <w:i w:val="false"/>
          <w:caps w:val="false"/>
          <w:smallCaps w:val="false"/>
          <w:color w:val="000000"/>
          <w:spacing w:val="0"/>
        </w:rPr>
      </w:pPr>
      <w:r>
        <w:rPr>
          <w:rFonts w:ascii="Calibri" w:hAnsi="Calibri"/>
          <w:sz w:val="24"/>
          <w:szCs w:val="24"/>
        </w:rPr>
      </w:r>
    </w:p>
    <w:p>
      <w:pPr>
        <w:pStyle w:val="Pedformtovantext"/>
        <w:rPr>
          <w:rFonts w:eastAsia="Calibri" w:cs="Calibri"/>
          <w:b w:val="false"/>
          <w:b w:val="false"/>
          <w:bCs w:val="false"/>
          <w:i w:val="false"/>
          <w:i w:val="false"/>
          <w:caps w:val="false"/>
          <w:smallCaps w:val="false"/>
          <w:color w:val="000000"/>
          <w:spacing w:val="0"/>
        </w:rPr>
      </w:pPr>
      <w:r>
        <w:rPr>
          <w:rFonts w:ascii="Calibri" w:hAnsi="Calibri"/>
          <w:sz w:val="24"/>
          <w:szCs w:val="24"/>
        </w:rPr>
      </w:r>
    </w:p>
    <w:tbl>
      <w:tblPr>
        <w:tblW w:w="6178" w:type="dxa"/>
        <w:jc w:val="left"/>
        <w:tblInd w:w="-30" w:type="dxa"/>
        <w:tblCellMar>
          <w:top w:w="0" w:type="dxa"/>
          <w:left w:w="30" w:type="dxa"/>
          <w:bottom w:w="0" w:type="dxa"/>
          <w:right w:w="30" w:type="dxa"/>
        </w:tblCellMar>
      </w:tblPr>
      <w:tblGrid>
        <w:gridCol w:w="1902"/>
        <w:gridCol w:w="1426"/>
        <w:gridCol w:w="1424"/>
        <w:gridCol w:w="1425"/>
      </w:tblGrid>
      <w:tr>
        <w:trPr>
          <w:trHeight w:val="276" w:hRule="atLeast"/>
        </w:trPr>
        <w:tc>
          <w:tcPr>
            <w:tcW w:w="1902" w:type="dxa"/>
            <w:tcBorders/>
            <w:vAlign w:val="center"/>
          </w:tcPr>
          <w:p>
            <w:pPr>
              <w:pStyle w:val="Normal"/>
              <w:tabs>
                <w:tab w:val="clear" w:pos="720"/>
              </w:tabs>
              <w:jc w:val="center"/>
              <w:rPr/>
            </w:pPr>
            <w:r>
              <w:rPr/>
            </w:r>
          </w:p>
        </w:tc>
        <w:tc>
          <w:tcPr>
            <w:tcW w:w="1426" w:type="dxa"/>
            <w:tcBorders/>
            <w:vAlign w:val="center"/>
          </w:tcPr>
          <w:p>
            <w:pPr>
              <w:pStyle w:val="Normal"/>
              <w:tabs>
                <w:tab w:val="clear" w:pos="720"/>
              </w:tabs>
              <w:jc w:val="center"/>
              <w:rPr/>
            </w:pPr>
            <w:r>
              <w:rPr/>
              <w:t>PM, PMI</w:t>
            </w:r>
          </w:p>
        </w:tc>
        <w:tc>
          <w:tcPr>
            <w:tcW w:w="1424" w:type="dxa"/>
            <w:tcBorders/>
            <w:vAlign w:val="center"/>
          </w:tcPr>
          <w:p>
            <w:pPr>
              <w:pStyle w:val="Normal"/>
              <w:tabs>
                <w:tab w:val="clear" w:pos="720"/>
              </w:tabs>
              <w:jc w:val="center"/>
              <w:rPr/>
            </w:pPr>
            <w:r>
              <w:rPr/>
              <w:t>PIGMO</w:t>
            </w:r>
          </w:p>
        </w:tc>
        <w:tc>
          <w:tcPr>
            <w:tcW w:w="1425" w:type="dxa"/>
            <w:tcBorders/>
            <w:vAlign w:val="center"/>
          </w:tcPr>
          <w:p>
            <w:pPr>
              <w:pStyle w:val="Normal"/>
              <w:tabs>
                <w:tab w:val="clear" w:pos="720"/>
              </w:tabs>
              <w:jc w:val="center"/>
              <w:rPr/>
            </w:pPr>
            <w:r>
              <w:rPr/>
              <w:t>PIPMO</w:t>
            </w:r>
          </w:p>
        </w:tc>
      </w:tr>
      <w:tr>
        <w:trPr>
          <w:trHeight w:val="276" w:hRule="atLeast"/>
        </w:trPr>
        <w:tc>
          <w:tcPr>
            <w:tcW w:w="1902" w:type="dxa"/>
            <w:tcBorders/>
            <w:vAlign w:val="bottom"/>
          </w:tcPr>
          <w:p>
            <w:pPr>
              <w:pStyle w:val="Normal"/>
              <w:tabs>
                <w:tab w:val="clear" w:pos="720"/>
              </w:tabs>
              <w:jc w:val="left"/>
              <w:rPr/>
            </w:pPr>
            <w:r>
              <w:rPr/>
              <w:t>rozměry</w:t>
            </w:r>
          </w:p>
        </w:tc>
        <w:tc>
          <w:tcPr>
            <w:tcW w:w="1426" w:type="dxa"/>
            <w:tcBorders/>
            <w:vAlign w:val="bottom"/>
          </w:tcPr>
          <w:p>
            <w:pPr>
              <w:pStyle w:val="Normal"/>
              <w:tabs>
                <w:tab w:val="clear" w:pos="720"/>
              </w:tabs>
              <w:jc w:val="center"/>
              <w:rPr/>
            </w:pPr>
            <w:r>
              <w:rPr/>
              <w:t>950x600 mm</w:t>
            </w:r>
          </w:p>
        </w:tc>
        <w:tc>
          <w:tcPr>
            <w:tcW w:w="1424" w:type="dxa"/>
            <w:tcBorders/>
            <w:vAlign w:val="bottom"/>
          </w:tcPr>
          <w:p>
            <w:pPr>
              <w:pStyle w:val="Normal"/>
              <w:tabs>
                <w:tab w:val="clear" w:pos="720"/>
              </w:tabs>
              <w:jc w:val="center"/>
              <w:rPr/>
            </w:pPr>
            <w:r>
              <w:rPr/>
              <w:t>430x360 mm</w:t>
            </w:r>
          </w:p>
        </w:tc>
        <w:tc>
          <w:tcPr>
            <w:tcW w:w="1425" w:type="dxa"/>
            <w:tcBorders/>
            <w:vAlign w:val="bottom"/>
          </w:tcPr>
          <w:p>
            <w:pPr>
              <w:pStyle w:val="Normal"/>
              <w:tabs>
                <w:tab w:val="clear" w:pos="720"/>
              </w:tabs>
              <w:jc w:val="center"/>
              <w:rPr/>
            </w:pPr>
            <w:r>
              <w:rPr/>
              <w:t>950x600 mm</w:t>
            </w:r>
          </w:p>
        </w:tc>
      </w:tr>
      <w:tr>
        <w:trPr>
          <w:trHeight w:val="276" w:hRule="atLeast"/>
        </w:trPr>
        <w:tc>
          <w:tcPr>
            <w:tcW w:w="1902" w:type="dxa"/>
            <w:tcBorders/>
            <w:vAlign w:val="bottom"/>
          </w:tcPr>
          <w:p>
            <w:pPr>
              <w:pStyle w:val="Normal"/>
              <w:tabs>
                <w:tab w:val="clear" w:pos="720"/>
              </w:tabs>
              <w:jc w:val="left"/>
              <w:rPr/>
            </w:pPr>
            <w:r>
              <w:rPr/>
              <w:t>hmotnost</w:t>
            </w:r>
          </w:p>
        </w:tc>
        <w:tc>
          <w:tcPr>
            <w:tcW w:w="1426" w:type="dxa"/>
            <w:tcBorders/>
            <w:vAlign w:val="bottom"/>
          </w:tcPr>
          <w:p>
            <w:pPr>
              <w:pStyle w:val="Normal"/>
              <w:tabs>
                <w:tab w:val="clear" w:pos="720"/>
              </w:tabs>
              <w:jc w:val="center"/>
              <w:rPr/>
            </w:pPr>
            <w:r>
              <w:rPr/>
              <w:t>37 kg</w:t>
            </w:r>
          </w:p>
        </w:tc>
        <w:tc>
          <w:tcPr>
            <w:tcW w:w="1424" w:type="dxa"/>
            <w:tcBorders/>
            <w:vAlign w:val="bottom"/>
          </w:tcPr>
          <w:p>
            <w:pPr>
              <w:pStyle w:val="Normal"/>
              <w:tabs>
                <w:tab w:val="clear" w:pos="720"/>
              </w:tabs>
              <w:jc w:val="center"/>
              <w:rPr/>
            </w:pPr>
            <w:r>
              <w:rPr/>
              <w:t>37 kg</w:t>
            </w:r>
          </w:p>
        </w:tc>
        <w:tc>
          <w:tcPr>
            <w:tcW w:w="1425" w:type="dxa"/>
            <w:tcBorders/>
            <w:vAlign w:val="bottom"/>
          </w:tcPr>
          <w:p>
            <w:pPr>
              <w:pStyle w:val="Normal"/>
              <w:tabs>
                <w:tab w:val="clear" w:pos="720"/>
              </w:tabs>
              <w:jc w:val="center"/>
              <w:rPr/>
            </w:pPr>
            <w:r>
              <w:rPr/>
              <w:t>37 kg</w:t>
            </w:r>
          </w:p>
        </w:tc>
      </w:tr>
      <w:tr>
        <w:trPr>
          <w:trHeight w:val="276" w:hRule="atLeast"/>
        </w:trPr>
        <w:tc>
          <w:tcPr>
            <w:tcW w:w="1902" w:type="dxa"/>
            <w:tcBorders/>
            <w:vAlign w:val="bottom"/>
          </w:tcPr>
          <w:p>
            <w:pPr>
              <w:pStyle w:val="Normal"/>
              <w:tabs>
                <w:tab w:val="clear" w:pos="720"/>
              </w:tabs>
              <w:jc w:val="left"/>
              <w:rPr/>
            </w:pPr>
            <w:r>
              <w:rPr/>
              <w:t>výkon motoru</w:t>
            </w:r>
          </w:p>
        </w:tc>
        <w:tc>
          <w:tcPr>
            <w:tcW w:w="1426" w:type="dxa"/>
            <w:tcBorders/>
            <w:vAlign w:val="bottom"/>
          </w:tcPr>
          <w:p>
            <w:pPr>
              <w:pStyle w:val="Normal"/>
              <w:tabs>
                <w:tab w:val="clear" w:pos="720"/>
              </w:tabs>
              <w:jc w:val="center"/>
              <w:rPr/>
            </w:pPr>
            <w:r>
              <w:rPr/>
              <w:t>1 hp</w:t>
            </w:r>
          </w:p>
        </w:tc>
        <w:tc>
          <w:tcPr>
            <w:tcW w:w="1424" w:type="dxa"/>
            <w:tcBorders/>
            <w:vAlign w:val="bottom"/>
          </w:tcPr>
          <w:p>
            <w:pPr>
              <w:pStyle w:val="Normal"/>
              <w:tabs>
                <w:tab w:val="clear" w:pos="720"/>
              </w:tabs>
              <w:jc w:val="center"/>
              <w:rPr/>
            </w:pPr>
            <w:r>
              <w:rPr/>
              <w:t>1 hp</w:t>
            </w:r>
          </w:p>
        </w:tc>
        <w:tc>
          <w:tcPr>
            <w:tcW w:w="1425" w:type="dxa"/>
            <w:tcBorders/>
            <w:vAlign w:val="bottom"/>
          </w:tcPr>
          <w:p>
            <w:pPr>
              <w:pStyle w:val="Normal"/>
              <w:tabs>
                <w:tab w:val="clear" w:pos="720"/>
              </w:tabs>
              <w:jc w:val="center"/>
              <w:rPr/>
            </w:pPr>
            <w:r>
              <w:rPr/>
            </w:r>
          </w:p>
        </w:tc>
      </w:tr>
      <w:tr>
        <w:trPr>
          <w:trHeight w:val="276" w:hRule="atLeast"/>
        </w:trPr>
        <w:tc>
          <w:tcPr>
            <w:tcW w:w="1902" w:type="dxa"/>
            <w:tcBorders/>
            <w:vAlign w:val="bottom"/>
          </w:tcPr>
          <w:p>
            <w:pPr>
              <w:pStyle w:val="Normal"/>
              <w:tabs>
                <w:tab w:val="clear" w:pos="720"/>
              </w:tabs>
              <w:jc w:val="left"/>
              <w:rPr/>
            </w:pPr>
            <w:r>
              <w:rPr/>
              <w:t>napětí a frekvence</w:t>
            </w:r>
          </w:p>
        </w:tc>
        <w:tc>
          <w:tcPr>
            <w:tcW w:w="1426" w:type="dxa"/>
            <w:tcBorders/>
            <w:vAlign w:val="bottom"/>
          </w:tcPr>
          <w:p>
            <w:pPr>
              <w:pStyle w:val="Normal"/>
              <w:tabs>
                <w:tab w:val="clear" w:pos="720"/>
              </w:tabs>
              <w:jc w:val="center"/>
              <w:rPr/>
            </w:pPr>
            <w:r>
              <w:rPr/>
              <w:t>230V-50Hz</w:t>
            </w:r>
          </w:p>
        </w:tc>
        <w:tc>
          <w:tcPr>
            <w:tcW w:w="1424" w:type="dxa"/>
            <w:tcBorders/>
            <w:vAlign w:val="bottom"/>
          </w:tcPr>
          <w:p>
            <w:pPr>
              <w:pStyle w:val="Normal"/>
              <w:tabs>
                <w:tab w:val="clear" w:pos="720"/>
              </w:tabs>
              <w:jc w:val="center"/>
              <w:rPr/>
            </w:pPr>
            <w:r>
              <w:rPr/>
              <w:t>230V-50Hz</w:t>
            </w:r>
          </w:p>
        </w:tc>
        <w:tc>
          <w:tcPr>
            <w:tcW w:w="1425" w:type="dxa"/>
            <w:tcBorders/>
            <w:vAlign w:val="bottom"/>
          </w:tcPr>
          <w:p>
            <w:pPr>
              <w:pStyle w:val="Normal"/>
              <w:tabs>
                <w:tab w:val="clear" w:pos="720"/>
              </w:tabs>
              <w:jc w:val="center"/>
              <w:rPr/>
            </w:pPr>
            <w:r>
              <w:rPr/>
              <w:t>230V-50Hz</w:t>
            </w:r>
          </w:p>
        </w:tc>
      </w:tr>
      <w:tr>
        <w:trPr>
          <w:trHeight w:val="276" w:hRule="atLeast"/>
        </w:trPr>
        <w:tc>
          <w:tcPr>
            <w:tcW w:w="1902" w:type="dxa"/>
            <w:tcBorders/>
            <w:vAlign w:val="bottom"/>
          </w:tcPr>
          <w:p>
            <w:pPr>
              <w:pStyle w:val="Normal"/>
              <w:tabs>
                <w:tab w:val="clear" w:pos="720"/>
              </w:tabs>
              <w:jc w:val="left"/>
              <w:rPr/>
            </w:pPr>
            <w:r>
              <w:rPr/>
              <w:t>Provozní teplota</w:t>
            </w:r>
          </w:p>
        </w:tc>
        <w:tc>
          <w:tcPr>
            <w:tcW w:w="1426" w:type="dxa"/>
            <w:tcBorders/>
            <w:vAlign w:val="bottom"/>
          </w:tcPr>
          <w:p>
            <w:pPr>
              <w:pStyle w:val="Normal"/>
              <w:tabs>
                <w:tab w:val="clear" w:pos="720"/>
              </w:tabs>
              <w:jc w:val="center"/>
              <w:rPr/>
            </w:pPr>
            <w:r>
              <w:rPr/>
              <w:t>5°C + 45°C</w:t>
            </w:r>
          </w:p>
        </w:tc>
        <w:tc>
          <w:tcPr>
            <w:tcW w:w="1424" w:type="dxa"/>
            <w:tcBorders/>
            <w:vAlign w:val="bottom"/>
          </w:tcPr>
          <w:p>
            <w:pPr>
              <w:pStyle w:val="Normal"/>
              <w:tabs>
                <w:tab w:val="clear" w:pos="720"/>
              </w:tabs>
              <w:jc w:val="center"/>
              <w:rPr/>
            </w:pPr>
            <w:r>
              <w:rPr/>
              <w:t>5°C + 45°C</w:t>
            </w:r>
          </w:p>
        </w:tc>
        <w:tc>
          <w:tcPr>
            <w:tcW w:w="1425" w:type="dxa"/>
            <w:tcBorders/>
            <w:vAlign w:val="bottom"/>
          </w:tcPr>
          <w:p>
            <w:pPr>
              <w:pStyle w:val="Normal"/>
              <w:tabs>
                <w:tab w:val="clear" w:pos="720"/>
              </w:tabs>
              <w:jc w:val="center"/>
              <w:rPr/>
            </w:pPr>
            <w:r>
              <w:rPr/>
              <w:t>5°C + 45°C</w:t>
            </w:r>
          </w:p>
        </w:tc>
      </w:tr>
    </w:tbl>
    <w:p>
      <w:pPr>
        <w:pStyle w:val="Normal"/>
        <w:rPr/>
      </w:pPr>
      <w:r>
        <w:rPr/>
      </w:r>
    </w:p>
    <w:p>
      <w:pPr>
        <w:pStyle w:val="Normal"/>
        <w:rPr>
          <w:rFonts w:eastAsia="Calibri" w:cs="Calibri"/>
          <w:b w:val="false"/>
          <w:b w:val="false"/>
          <w:bCs w:val="false"/>
          <w:i w:val="false"/>
          <w:i w:val="false"/>
          <w:caps w:val="false"/>
          <w:smallCaps w:val="false"/>
          <w:color w:val="000000"/>
          <w:spacing w:val="0"/>
        </w:rPr>
      </w:pPr>
      <w:r>
        <w:rPr>
          <w:rFonts w:ascii="Calibri" w:hAnsi="Calibri"/>
          <w:sz w:val="24"/>
          <w:szCs w:val="24"/>
        </w:rPr>
      </w:r>
    </w:p>
    <w:p>
      <w:pPr>
        <w:pStyle w:val="Pedformtovantext"/>
        <w:rPr>
          <w:rFonts w:eastAsia="Calibri" w:cs="Calibri"/>
          <w:b w:val="false"/>
          <w:b w:val="false"/>
          <w:bCs w:val="false"/>
          <w:i w:val="false"/>
          <w:i w:val="false"/>
          <w:caps w:val="false"/>
          <w:smallCaps w:val="false"/>
          <w:color w:val="000000"/>
          <w:spacing w:val="0"/>
        </w:rPr>
      </w:pPr>
      <w:r>
        <w:rPr>
          <w:rFonts w:ascii="Calibri" w:hAnsi="Calibri"/>
          <w:sz w:val="24"/>
          <w:szCs w:val="24"/>
        </w:rPr>
      </w:r>
    </w:p>
    <w:p>
      <w:pPr>
        <w:pStyle w:val="Pedformtovantext"/>
        <w:rPr>
          <w:rFonts w:ascii="Calibri" w:hAnsi="Calibri"/>
          <w:sz w:val="24"/>
          <w:szCs w:val="24"/>
        </w:rPr>
      </w:pPr>
      <w:r>
        <w:rPr>
          <w:rFonts w:eastAsia="Calibri" w:cs="Calibri" w:ascii="Calibri" w:hAnsi="Calibri"/>
          <w:b/>
          <w:bCs/>
          <w:i w:val="false"/>
          <w:caps w:val="false"/>
          <w:smallCaps w:val="false"/>
          <w:color w:val="000000"/>
          <w:spacing w:val="0"/>
          <w:sz w:val="36"/>
          <w:szCs w:val="36"/>
        </w:rPr>
        <w:t xml:space="preserve">3. </w:t>
      </w:r>
      <w:r>
        <w:rPr>
          <w:rFonts w:eastAsia="Calibri" w:cs="Calibri" w:ascii="Calibri" w:hAnsi="Calibri"/>
          <w:b/>
          <w:bCs/>
          <w:i w:val="false"/>
          <w:caps w:val="false"/>
          <w:smallCaps w:val="false"/>
          <w:color w:val="000000"/>
          <w:spacing w:val="0"/>
          <w:sz w:val="36"/>
          <w:szCs w:val="36"/>
        </w:rPr>
        <w:t>Bezpečnost</w:t>
      </w:r>
      <w:r>
        <w:rPr>
          <w:rFonts w:eastAsia="Calibri" w:cs="Calibri" w:ascii="Calibri" w:hAnsi="Calibri"/>
          <w:b/>
          <w:bCs/>
          <w:i w:val="false"/>
          <w:caps w:val="false"/>
          <w:smallCaps w:val="false"/>
          <w:color w:val="000000"/>
          <w:spacing w:val="0"/>
          <w:sz w:val="24"/>
          <w:szCs w:val="24"/>
        </w:rPr>
        <w:br/>
      </w:r>
      <w:r>
        <w:rPr>
          <w:rFonts w:eastAsia="Calibri" w:cs="Calibri" w:ascii="Calibri" w:hAnsi="Calibri"/>
          <w:b/>
          <w:bCs/>
          <w:i w:val="false"/>
          <w:caps w:val="false"/>
          <w:smallCaps w:val="false"/>
          <w:color w:val="000000"/>
          <w:spacing w:val="0"/>
          <w:sz w:val="28"/>
          <w:szCs w:val="28"/>
        </w:rPr>
        <w:t xml:space="preserve">3.1 </w:t>
      </w:r>
      <w:r>
        <w:rPr>
          <w:rFonts w:eastAsia="Calibri" w:cs="Calibri" w:ascii="Calibri" w:hAnsi="Calibri"/>
          <w:b/>
          <w:bCs/>
          <w:i w:val="false"/>
          <w:caps w:val="false"/>
          <w:smallCaps w:val="false"/>
          <w:color w:val="000000"/>
          <w:spacing w:val="0"/>
          <w:sz w:val="28"/>
          <w:szCs w:val="28"/>
        </w:rPr>
        <w:t>Obecné informace</w:t>
      </w:r>
      <w:r>
        <w:rPr>
          <w:rFonts w:eastAsia="Calibri" w:cs="Calibri" w:ascii="Calibri" w:hAnsi="Calibri"/>
          <w:b w:val="false"/>
          <w:bCs w:val="false"/>
          <w:i w:val="false"/>
          <w:caps w:val="false"/>
          <w:smallCaps w:val="false"/>
          <w:color w:val="000000"/>
          <w:spacing w:val="0"/>
          <w:sz w:val="24"/>
          <w:szCs w:val="24"/>
        </w:rPr>
        <w:br/>
        <w:t>V rámci povinnosti informování a školení pracovníků stanovené platnou legislativou musí zaměstnavatel společnosti, vedení a oprávnění uživatelé obsluhující stroj poskytnout personálu, který bude provádět operace instalace, používání a údržby, všechny potřebné informace, aby byla zaručena jejich bezpečnost. při používání stroje.</w:t>
        <w:br/>
        <w:t>Zejména to musí vyžadovat a kontrolovat</w:t>
        <w:br/>
        <w:t>- všichni pracovníci pověření výše uvedenými operacemi musí pečlivě dodržovat postupy uvedené v této příručce a všeobecná opatření pro prevenci úrazů stanovená platnými předpisy.</w:t>
        <w:br/>
        <w:t>- nesmějí být prováděny žádné jiné operace než ty, které stanoví výrobce.</w:t>
        <w:br/>
        <w:t>- na stroji nesmí být prováděny žádné zásahy ani úpravy a stroj je používán výhradně ve svých původních konfiguracích.</w:t>
        <w:br/>
      </w:r>
      <w:r>
        <w:rPr>
          <w:rFonts w:eastAsia="Calibri" w:cs="Calibri" w:ascii="Calibri" w:hAnsi="Calibri"/>
          <w:b w:val="false"/>
          <w:bCs w:val="false"/>
          <w:i w:val="false"/>
          <w:caps w:val="false"/>
          <w:smallCaps w:val="false"/>
          <w:color w:val="000000"/>
          <w:spacing w:val="0"/>
          <w:sz w:val="28"/>
          <w:szCs w:val="28"/>
        </w:rPr>
        <w:br/>
      </w:r>
      <w:r>
        <w:rPr>
          <w:rFonts w:eastAsia="Calibri" w:cs="Calibri" w:ascii="Calibri" w:hAnsi="Calibri"/>
          <w:b/>
          <w:bCs/>
          <w:i w:val="false"/>
          <w:caps w:val="false"/>
          <w:smallCaps w:val="false"/>
          <w:color w:val="000000"/>
          <w:spacing w:val="0"/>
          <w:sz w:val="28"/>
          <w:szCs w:val="28"/>
        </w:rPr>
        <w:t>3.2 Rizika a preventivní opatření</w:t>
      </w:r>
      <w:r>
        <w:rPr>
          <w:rFonts w:eastAsia="Calibri" w:cs="Calibri" w:ascii="Calibri" w:hAnsi="Calibri"/>
          <w:b w:val="false"/>
          <w:bCs w:val="false"/>
          <w:i w:val="false"/>
          <w:caps w:val="false"/>
          <w:smallCaps w:val="false"/>
          <w:color w:val="000000"/>
          <w:spacing w:val="0"/>
          <w:sz w:val="24"/>
          <w:szCs w:val="24"/>
        </w:rPr>
        <w:br/>
        <w:t>Stroj je navržen tak, aby eliminoval nebo snížil rizika pro osoby, které jej budou používat. Preventivní opatření pro bezpečné používání stroje jsou následující:</w:t>
        <w:br/>
        <w:br/>
      </w:r>
      <w:r>
        <w:rPr>
          <w:rFonts w:eastAsia="Calibri" w:cs="Calibri" w:ascii="Calibri" w:hAnsi="Calibri"/>
          <w:b/>
          <w:bCs/>
          <w:i w:val="false"/>
          <w:caps w:val="false"/>
          <w:smallCaps w:val="false"/>
          <w:color w:val="000000"/>
          <w:spacing w:val="0"/>
          <w:sz w:val="24"/>
          <w:szCs w:val="24"/>
        </w:rPr>
        <w:t>Stroj padá</w:t>
      </w:r>
      <w:r>
        <w:rPr>
          <w:rFonts w:eastAsia="Calibri" w:cs="Calibri" w:ascii="Calibri" w:hAnsi="Calibri"/>
          <w:b w:val="false"/>
          <w:bCs w:val="false"/>
          <w:i w:val="false"/>
          <w:caps w:val="false"/>
          <w:smallCaps w:val="false"/>
          <w:color w:val="000000"/>
          <w:spacing w:val="0"/>
          <w:sz w:val="24"/>
          <w:szCs w:val="24"/>
        </w:rPr>
        <w:br/>
        <w:t>- zajistěte, aby byl stroj stabilní, zejména s ohledem na kompatibilitu mezi rozměry nosných tyčí a rozměrů kontejneru, nad kterým je stroj umístěn. (odst. 4.3.)</w:t>
        <w:br/>
        <w:t>- používejte bezpečnostní boty s ocelovými tužinkami.</w:t>
        <w:br/>
        <w:br/>
      </w:r>
      <w:r>
        <w:rPr>
          <w:rFonts w:eastAsia="Calibri" w:cs="Calibri" w:ascii="Calibri" w:hAnsi="Calibri"/>
          <w:b/>
          <w:bCs/>
          <w:i w:val="false"/>
          <w:caps w:val="false"/>
          <w:smallCaps w:val="false"/>
          <w:color w:val="000000"/>
          <w:spacing w:val="0"/>
          <w:sz w:val="24"/>
          <w:szCs w:val="24"/>
        </w:rPr>
        <w:t>Pohyblivé části</w:t>
      </w:r>
      <w:r>
        <w:rPr>
          <w:rFonts w:eastAsia="Calibri" w:cs="Calibri" w:ascii="Calibri" w:hAnsi="Calibri"/>
          <w:b w:val="false"/>
          <w:bCs w:val="false"/>
          <w:i w:val="false"/>
          <w:caps w:val="false"/>
          <w:smallCaps w:val="false"/>
          <w:color w:val="000000"/>
          <w:spacing w:val="0"/>
          <w:sz w:val="24"/>
          <w:szCs w:val="24"/>
        </w:rPr>
        <w:br/>
        <w:t>- zastavte stroj v případě zásahu do pohyblivých částí.</w:t>
        <w:br/>
        <w:t>- nesnímejte ochranné pouzdro.</w:t>
      </w:r>
    </w:p>
    <w:p>
      <w:pPr>
        <w:pStyle w:val="Pedformtovantext"/>
        <w:rPr>
          <w:rFonts w:ascii="Calibri" w:hAnsi="Calibri"/>
          <w:sz w:val="24"/>
          <w:szCs w:val="24"/>
        </w:rPr>
      </w:pPr>
      <w:r>
        <w:rPr>
          <w:rFonts w:eastAsia="Calibri" w:cs="Calibri" w:ascii="Calibri" w:hAnsi="Calibri"/>
          <w:b w:val="false"/>
          <w:bCs w:val="false"/>
          <w:i w:val="false"/>
          <w:caps w:val="false"/>
          <w:smallCaps w:val="false"/>
          <w:color w:val="000000"/>
          <w:spacing w:val="0"/>
          <w:sz w:val="24"/>
          <w:szCs w:val="24"/>
        </w:rPr>
        <w:br/>
        <w:br/>
      </w:r>
      <w:r>
        <w:rPr>
          <w:rFonts w:eastAsia="Calibri" w:cs="Calibri" w:ascii="Calibri" w:hAnsi="Calibri"/>
          <w:b/>
          <w:bCs/>
          <w:i w:val="false"/>
          <w:caps w:val="false"/>
          <w:smallCaps w:val="false"/>
          <w:color w:val="000000"/>
          <w:spacing w:val="0"/>
          <w:sz w:val="24"/>
          <w:szCs w:val="24"/>
        </w:rPr>
        <w:t>Pohyb stroje</w:t>
      </w:r>
      <w:r>
        <w:rPr>
          <w:rFonts w:eastAsia="Calibri" w:cs="Calibri" w:ascii="Calibri" w:hAnsi="Calibri"/>
          <w:b w:val="false"/>
          <w:bCs w:val="false"/>
          <w:i w:val="false"/>
          <w:caps w:val="false"/>
          <w:smallCaps w:val="false"/>
          <w:color w:val="000000"/>
          <w:spacing w:val="0"/>
          <w:sz w:val="24"/>
          <w:szCs w:val="24"/>
        </w:rPr>
        <w:br/>
        <w:t>- pohybujte strojem alespoň ve dvou lidech</w:t>
        <w:br/>
        <w:br/>
      </w:r>
      <w:r>
        <w:rPr>
          <w:rFonts w:eastAsia="Calibri" w:cs="Calibri" w:ascii="Calibri" w:hAnsi="Calibri"/>
          <w:b/>
          <w:bCs/>
          <w:i w:val="false"/>
          <w:caps w:val="false"/>
          <w:smallCaps w:val="false"/>
          <w:color w:val="000000"/>
          <w:spacing w:val="0"/>
          <w:sz w:val="24"/>
          <w:szCs w:val="24"/>
        </w:rPr>
        <w:t>Elektrické zařízení</w:t>
      </w:r>
      <w:r>
        <w:rPr>
          <w:rFonts w:eastAsia="Calibri" w:cs="Calibri" w:ascii="Calibri" w:hAnsi="Calibri"/>
          <w:b w:val="false"/>
          <w:bCs w:val="false"/>
          <w:i w:val="false"/>
          <w:caps w:val="false"/>
          <w:smallCaps w:val="false"/>
          <w:color w:val="000000"/>
          <w:spacing w:val="0"/>
          <w:sz w:val="24"/>
          <w:szCs w:val="24"/>
        </w:rPr>
        <w:br/>
        <w:t>- pravidelně kontrolovat neporušenost vodičů a provádět nezbytné výměny.</w:t>
        <w:br/>
        <w:t>- chrání vodiče a motor před vlhkostí.</w:t>
        <w:br/>
        <w:t>- provádějte a údržbářské práce s vypnutým vypínačem stroje</w:t>
        <w:br/>
        <w:t>- zmocnit pouze kvalifikovaný personál k práci na elektrických částech</w:t>
        <w:br/>
        <w:t>- zkontrolujte, zda je napětí stejné jako napětí uvedené na identifikačním štítku stroje</w:t>
        <w:br/>
        <w:br/>
        <w:t>Za posouzení správného místa použití stroje je odpovědný uživatel. Některé užitečné tipy týkající se jsou následující.</w:t>
        <w:br/>
        <w:br/>
      </w:r>
      <w:r>
        <w:rPr>
          <w:rFonts w:eastAsia="Calibri" w:cs="Calibri" w:ascii="Calibri" w:hAnsi="Calibri"/>
          <w:b/>
          <w:bCs/>
          <w:i w:val="false"/>
          <w:caps w:val="false"/>
          <w:smallCaps w:val="false"/>
          <w:color w:val="000000"/>
          <w:spacing w:val="0"/>
          <w:sz w:val="24"/>
          <w:szCs w:val="24"/>
        </w:rPr>
        <w:t>Umístění:</w:t>
      </w:r>
      <w:r>
        <w:rPr>
          <w:rFonts w:eastAsia="Calibri" w:cs="Calibri" w:ascii="Calibri" w:hAnsi="Calibri"/>
          <w:b w:val="false"/>
          <w:bCs w:val="false"/>
          <w:i w:val="false"/>
          <w:caps w:val="false"/>
          <w:smallCaps w:val="false"/>
          <w:color w:val="000000"/>
          <w:spacing w:val="0"/>
          <w:sz w:val="24"/>
          <w:szCs w:val="24"/>
        </w:rPr>
        <w:br/>
        <w:t>Stroj musí být umístěn tak, aby nebránil pohybu osob nebo zařízení, a takovým způsobem, aby bylo zaručeno, že všechna místa vyžadující přítomnost obsluhy jsou snadno dostupná.</w:t>
        <w:br/>
        <w:br/>
      </w:r>
      <w:r>
        <w:rPr>
          <w:rFonts w:eastAsia="Calibri" w:cs="Calibri" w:ascii="Calibri" w:hAnsi="Calibri"/>
          <w:b/>
          <w:bCs/>
          <w:i w:val="false"/>
          <w:caps w:val="false"/>
          <w:smallCaps w:val="false"/>
          <w:color w:val="000000"/>
          <w:spacing w:val="0"/>
          <w:sz w:val="24"/>
          <w:szCs w:val="24"/>
        </w:rPr>
        <w:t>Životní prostředí:</w:t>
      </w:r>
      <w:r>
        <w:rPr>
          <w:rFonts w:eastAsia="Calibri" w:cs="Calibri" w:ascii="Calibri" w:hAnsi="Calibri"/>
          <w:b w:val="false"/>
          <w:bCs w:val="false"/>
          <w:i w:val="false"/>
          <w:caps w:val="false"/>
          <w:smallCaps w:val="false"/>
          <w:color w:val="000000"/>
          <w:spacing w:val="0"/>
          <w:sz w:val="24"/>
          <w:szCs w:val="24"/>
        </w:rPr>
        <w:br/>
        <w:t>Podmínky prostředí (teplota, vlhkost, magnetická pole atd.) musí být takové, aby byla zaručena správná funkce elektrických součástí.</w:t>
        <w:br/>
        <w:br/>
      </w:r>
      <w:r>
        <w:rPr>
          <w:rFonts w:eastAsia="Calibri" w:cs="Calibri" w:ascii="Calibri" w:hAnsi="Calibri"/>
          <w:b/>
          <w:bCs/>
          <w:i w:val="false"/>
          <w:caps w:val="false"/>
          <w:smallCaps w:val="false"/>
          <w:color w:val="000000"/>
          <w:spacing w:val="0"/>
          <w:sz w:val="24"/>
          <w:szCs w:val="24"/>
        </w:rPr>
        <w:t>Hluk:</w:t>
      </w:r>
      <w:r>
        <w:rPr>
          <w:rFonts w:eastAsia="Calibri" w:cs="Calibri" w:ascii="Calibri" w:hAnsi="Calibri"/>
          <w:b w:val="false"/>
          <w:bCs w:val="false"/>
          <w:i w:val="false"/>
          <w:caps w:val="false"/>
          <w:smallCaps w:val="false"/>
          <w:color w:val="000000"/>
          <w:spacing w:val="0"/>
          <w:sz w:val="24"/>
          <w:szCs w:val="24"/>
        </w:rPr>
        <w:br/>
        <w:t>Hladina hluku tohoto stroje je nižší než 70 dBA.- Rozdělení pracovních míst operátorů musí být takové, aby bylo zajištěno, že vystavení hluku zůstane v mezích povolených současnou legislativou.</w:t>
        <w:br/>
        <w:br/>
        <w:t>Jakékoli temperování díly, a zejména díly související s bezpečností stroje, zbaví výrobce jakékoli občanskoprávní nebo trestní odpovědnosti v případě nehod.</w:t>
        <w:br/>
        <w:br/>
      </w:r>
      <w:r>
        <w:rPr>
          <w:rFonts w:eastAsia="Calibri" w:cs="Calibri" w:ascii="Calibri" w:hAnsi="Calibri"/>
          <w:b/>
          <w:bCs/>
          <w:i w:val="false"/>
          <w:caps w:val="false"/>
          <w:smallCaps w:val="false"/>
          <w:color w:val="000000"/>
          <w:spacing w:val="0"/>
          <w:sz w:val="36"/>
          <w:szCs w:val="36"/>
        </w:rPr>
        <w:t>4. Instalace</w:t>
      </w:r>
      <w:r>
        <w:rPr>
          <w:rFonts w:eastAsia="Calibri" w:cs="Calibri" w:ascii="Calibri" w:hAnsi="Calibri"/>
          <w:b/>
          <w:bCs/>
          <w:i w:val="false"/>
          <w:caps w:val="false"/>
          <w:smallCaps w:val="false"/>
          <w:color w:val="000000"/>
          <w:spacing w:val="0"/>
          <w:sz w:val="24"/>
          <w:szCs w:val="24"/>
        </w:rPr>
        <w:br/>
      </w:r>
      <w:r>
        <w:rPr>
          <w:rFonts w:eastAsia="Calibri" w:cs="Calibri" w:ascii="Calibri" w:hAnsi="Calibri"/>
          <w:b/>
          <w:bCs/>
          <w:i w:val="false"/>
          <w:caps w:val="false"/>
          <w:smallCaps w:val="false"/>
          <w:color w:val="000000"/>
          <w:spacing w:val="0"/>
          <w:sz w:val="28"/>
          <w:szCs w:val="28"/>
        </w:rPr>
        <w:t>4.1 Příprava instalace</w:t>
      </w:r>
      <w:r>
        <w:rPr>
          <w:rFonts w:eastAsia="Calibri" w:cs="Calibri" w:ascii="Calibri" w:hAnsi="Calibri"/>
          <w:b w:val="false"/>
          <w:bCs w:val="false"/>
          <w:i w:val="false"/>
          <w:caps w:val="false"/>
          <w:smallCaps w:val="false"/>
          <w:color w:val="000000"/>
          <w:spacing w:val="0"/>
          <w:sz w:val="24"/>
          <w:szCs w:val="24"/>
        </w:rPr>
        <w:br/>
        <w:t>Před instalací stroje je nutné zkontrolovat vhodnost místa, kde bude umístěn. Rozumí se, že takové hodnocení musí vzít v úvahu specifické podmínky místa, některé důležité obecné kontroly jsou následující:</w:t>
        <w:br/>
        <w:t>- Zkontrolujte celkové rozměry stroje, ponechte vzdálenost minimálně 710 cm od jakékoli pevné překážky (stěny, sloupy, chodníky), aby se obsluha mohla pohybovat bez překážek. Zkontrolujte, zda předpokládané umístění stroje nepřekáží jiným strojům.</w:t>
        <w:br/>
        <w:t>- Zkontrolujte vhodnost podlahy z hlediska stability, čistoty a sklonu</w:t>
      </w:r>
    </w:p>
    <w:p>
      <w:pPr>
        <w:pStyle w:val="Pedformtovantext"/>
        <w:rPr>
          <w:rFonts w:ascii="Calibri" w:hAnsi="Calibri"/>
          <w:sz w:val="24"/>
          <w:szCs w:val="24"/>
        </w:rPr>
      </w:pPr>
      <w:r>
        <w:rPr>
          <w:rFonts w:eastAsia="Calibri" w:cs="Calibri" w:ascii="Calibri" w:hAnsi="Calibri"/>
          <w:b w:val="false"/>
          <w:bCs w:val="false"/>
          <w:i w:val="false"/>
          <w:caps w:val="false"/>
          <w:smallCaps w:val="false"/>
          <w:color w:val="000000"/>
          <w:spacing w:val="0"/>
          <w:sz w:val="24"/>
          <w:szCs w:val="24"/>
        </w:rPr>
        <w:t>- zajistěte stálé, jednotné osvětlení, abyste se vyhnuli rizikům způsobeným zastíněnými oblastmi.</w:t>
        <w:br/>
        <w:t>- pokud je stroj umístěn v blízkosti tranzitních zón, musíte kolem něj umístit vhodné zábrany pro ochranu před náhodnými nárazy vozíků, nákladních vozidel atd.</w:t>
        <w:br/>
        <w:t>- pokud se nachází na mezipodlahách, zvýšených patrech nebo zvýšených plošinách, zkontrolujte, zda je maximální nosnost větší než celková hmotnost stroje a jakéhokoli dalšího příslušenství, jako jsou zvedací zařízení. vždy zvažuje a odpovídající bezpečnostní faktor.</w:t>
        <w:br/>
      </w:r>
    </w:p>
    <w:p>
      <w:pPr>
        <w:pStyle w:val="Pedformtovantext"/>
        <w:rPr>
          <w:rFonts w:eastAsia="Calibri" w:cs="Calibri"/>
          <w:b w:val="false"/>
          <w:b w:val="false"/>
          <w:bCs w:val="false"/>
          <w:i w:val="false"/>
          <w:i w:val="false"/>
          <w:caps w:val="false"/>
          <w:smallCaps w:val="false"/>
          <w:color w:val="000000"/>
          <w:spacing w:val="0"/>
        </w:rPr>
      </w:pPr>
      <w:r>
        <w:rPr>
          <w:rFonts w:ascii="Calibri" w:hAnsi="Calibri"/>
          <w:sz w:val="24"/>
          <w:szCs w:val="24"/>
        </w:rPr>
      </w:r>
    </w:p>
    <w:p>
      <w:pPr>
        <w:pStyle w:val="Pedformtovantext"/>
        <w:rPr>
          <w:rFonts w:eastAsia="Calibri" w:cs="Calibri"/>
          <w:b w:val="false"/>
          <w:b w:val="false"/>
          <w:bCs w:val="false"/>
          <w:i w:val="false"/>
          <w:i w:val="false"/>
          <w:caps w:val="false"/>
          <w:smallCaps w:val="false"/>
          <w:color w:val="000000"/>
          <w:spacing w:val="0"/>
        </w:rPr>
      </w:pPr>
      <w:r>
        <w:rPr>
          <w:rFonts w:ascii="Calibri" w:hAnsi="Calibri"/>
          <w:sz w:val="24"/>
          <w:szCs w:val="24"/>
        </w:rPr>
      </w:r>
    </w:p>
    <w:p>
      <w:pPr>
        <w:pStyle w:val="Pedformtovantext"/>
        <w:rPr>
          <w:rFonts w:eastAsia="Calibri" w:cs="Calibri"/>
          <w:b w:val="false"/>
          <w:b w:val="false"/>
          <w:bCs w:val="false"/>
          <w:i w:val="false"/>
          <w:i w:val="false"/>
          <w:caps w:val="false"/>
          <w:smallCaps w:val="false"/>
          <w:color w:val="000000"/>
          <w:spacing w:val="0"/>
        </w:rPr>
      </w:pPr>
      <w:r>
        <w:rPr>
          <w:rFonts w:ascii="Calibri" w:hAnsi="Calibri"/>
          <w:sz w:val="24"/>
          <w:szCs w:val="24"/>
        </w:rPr>
      </w:r>
    </w:p>
    <w:p>
      <w:pPr>
        <w:pStyle w:val="Pedformtovantext"/>
        <w:rPr>
          <w:rFonts w:ascii="Calibri" w:hAnsi="Calibri"/>
          <w:sz w:val="24"/>
          <w:szCs w:val="24"/>
        </w:rPr>
      </w:pPr>
      <w:r>
        <w:rPr>
          <w:rFonts w:eastAsia="Calibri" w:cs="Calibri" w:ascii="Calibri" w:hAnsi="Calibri"/>
          <w:b w:val="false"/>
          <w:bCs w:val="false"/>
          <w:i w:val="false"/>
          <w:caps w:val="false"/>
          <w:smallCaps w:val="false"/>
          <w:color w:val="000000"/>
          <w:spacing w:val="0"/>
          <w:sz w:val="24"/>
          <w:szCs w:val="24"/>
        </w:rPr>
        <w:br/>
      </w:r>
      <w:r>
        <w:rPr>
          <w:rFonts w:eastAsia="Calibri" w:cs="Calibri" w:ascii="Calibri" w:hAnsi="Calibri"/>
          <w:b/>
          <w:bCs/>
          <w:i w:val="false"/>
          <w:caps w:val="false"/>
          <w:smallCaps w:val="false"/>
          <w:color w:val="000000"/>
          <w:spacing w:val="0"/>
          <w:sz w:val="28"/>
          <w:szCs w:val="28"/>
        </w:rPr>
        <w:t>4.2 Doprava, vykládka a instalace</w:t>
      </w:r>
      <w:r>
        <w:rPr>
          <w:rFonts w:eastAsia="Calibri" w:cs="Calibri" w:ascii="Calibri" w:hAnsi="Calibri"/>
          <w:b w:val="false"/>
          <w:bCs w:val="false"/>
          <w:i w:val="false"/>
          <w:caps w:val="false"/>
          <w:smallCaps w:val="false"/>
          <w:color w:val="000000"/>
          <w:spacing w:val="0"/>
          <w:sz w:val="24"/>
          <w:szCs w:val="24"/>
        </w:rPr>
        <w:br/>
        <w:t>Stroj je dodáván již smontovaný do provozní konfigurace, takže rizika spojená s pohybem se týkají celého stroje.</w:t>
        <w:br/>
        <w:t>Přeprava musí být provedena kvalifikovanými přepravci, kteří jsou schopni zaručit správný pohyb přepravovaných materiálů.</w:t>
        <w:br/>
        <w:br/>
        <w:t>Grifo Macchine Enologiche nepřijímá žádnou odpovědnost za škody způsobené přepravou. Zboží je dodáváno ze závodu.</w:t>
        <w:br/>
        <w:br/>
        <w:t>Po obdržení zkontrolujte neporušenost různých částí stroje a zkontrolujte, zda nechybí potřebné díly pro instalaci.</w:t>
        <w:br/>
        <w:br/>
        <w:t>Zkontrolujte, zda zásilka odpovídá specifikaci objednávky.</w:t>
        <w:br/>
        <w:t>Stížnosti týkající se zboží musí být podány písemně společnosti GRIFO Macchine Enalogiche S.n.c. do 15 dnů po obdržení zásilky.</w:t>
        <w:br/>
        <w:br/>
        <w:t>Při přemisťování stroje věnujte maximální pozornost tomu, co je stanoveno platnými předpisy a veškerými bezpečnostními postupy.</w:t>
        <w:br/>
        <w:t>Jakýkoli pohyb stroje musí provádět dva dospělí, kteří drží čtyři nosné trubky v krajních polohách.</w:t>
        <w:br/>
        <w:br/>
      </w:r>
      <w:r>
        <w:rPr>
          <w:rFonts w:eastAsia="Calibri" w:cs="Calibri" w:ascii="Calibri" w:hAnsi="Calibri"/>
          <w:b/>
          <w:bCs/>
          <w:i w:val="false"/>
          <w:caps w:val="false"/>
          <w:smallCaps w:val="false"/>
          <w:color w:val="000000"/>
          <w:spacing w:val="0"/>
          <w:sz w:val="28"/>
          <w:szCs w:val="28"/>
        </w:rPr>
        <w:t>4.3 Umístění</w:t>
      </w:r>
      <w:r>
        <w:rPr>
          <w:rFonts w:eastAsia="Calibri" w:cs="Calibri" w:ascii="Calibri" w:hAnsi="Calibri"/>
          <w:b w:val="false"/>
          <w:bCs w:val="false"/>
          <w:i w:val="false"/>
          <w:caps w:val="false"/>
          <w:smallCaps w:val="false"/>
          <w:color w:val="000000"/>
          <w:spacing w:val="0"/>
          <w:sz w:val="24"/>
          <w:szCs w:val="24"/>
        </w:rPr>
        <w:br/>
        <w:t>Při umisťování stroje, kromě respektování všeobecných podmínek v odstavcích 3.2 a 4.1, je třeba věnovat zvláštní pozornost rozměrové kompatibilitě mezi nosnými trubkami a nádobou, nad kterou je stroj umístěn.</w:t>
        <w:br/>
        <w:t>Nádoba musí být umístěna tak, aby stonky hroznů vycházející do stroje vypadly mimo ni. Použité nádoby musí mít stejný tvar a rozměry, aby byla zaručena stabilita stroje.</w:t>
        <w:br/>
        <w:t>Při umístění stroje musíte zvolit výšku tak, aby byla zaručena dostupnost k odhrnovači a válcům umístěným na dně zásobníku. S ohledem na to je k dispozici ochranné pouzdro, které se našroubuje na samotný zásobník.</w:t>
        <w:br/>
        <w:t>S ohledem na to, že dodávané pouzdro má výšku 450 mm, jeho horní část nesmí být nižší než 1600 mm.</w:t>
        <w:br/>
        <w:t>Rozměrové limity v polohování.</w:t>
      </w:r>
    </w:p>
    <w:p>
      <w:pPr>
        <w:pStyle w:val="Pedformtovantext"/>
        <w:rPr>
          <w:rFonts w:eastAsia="Calibri" w:cs="Calibri"/>
          <w:b w:val="false"/>
          <w:b w:val="false"/>
          <w:bCs w:val="false"/>
          <w:i w:val="false"/>
          <w:i w:val="false"/>
          <w:caps w:val="false"/>
          <w:smallCaps w:val="false"/>
          <w:color w:val="000000"/>
          <w:spacing w:val="0"/>
        </w:rPr>
      </w:pPr>
      <w:r>
        <w:rPr>
          <w:rFonts w:ascii="Calibri" w:hAnsi="Calibri"/>
          <w:sz w:val="24"/>
          <w:szCs w:val="24"/>
        </w:rPr>
        <w:drawing>
          <wp:anchor behindDoc="0" distT="0" distB="0" distL="0" distR="0" simplePos="0" locked="0" layoutInCell="1" allowOverlap="1" relativeHeight="2">
            <wp:simplePos x="0" y="0"/>
            <wp:positionH relativeFrom="column">
              <wp:posOffset>392430</wp:posOffset>
            </wp:positionH>
            <wp:positionV relativeFrom="paragraph">
              <wp:posOffset>97790</wp:posOffset>
            </wp:positionV>
            <wp:extent cx="3901440" cy="3488055"/>
            <wp:effectExtent l="0" t="0" r="0" b="0"/>
            <wp:wrapSquare wrapText="largest"/>
            <wp:docPr id="3" name="Obrázek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1" descr=""/>
                    <pic:cNvPicPr>
                      <a:picLocks noChangeAspect="1" noChangeArrowheads="1"/>
                    </pic:cNvPicPr>
                  </pic:nvPicPr>
                  <pic:blipFill>
                    <a:blip r:embed="rId4"/>
                    <a:stretch>
                      <a:fillRect/>
                    </a:stretch>
                  </pic:blipFill>
                  <pic:spPr bwMode="auto">
                    <a:xfrm>
                      <a:off x="0" y="0"/>
                      <a:ext cx="3901440" cy="3488055"/>
                    </a:xfrm>
                    <a:prstGeom prst="rect">
                      <a:avLst/>
                    </a:prstGeom>
                  </pic:spPr>
                </pic:pic>
              </a:graphicData>
            </a:graphic>
          </wp:anchor>
        </w:drawing>
      </w:r>
    </w:p>
    <w:p>
      <w:pPr>
        <w:pStyle w:val="Pedformtovantext"/>
        <w:rPr>
          <w:rFonts w:eastAsia="Calibri" w:cs="Calibri"/>
          <w:b w:val="false"/>
          <w:b w:val="false"/>
          <w:bCs w:val="false"/>
          <w:i w:val="false"/>
          <w:i w:val="false"/>
          <w:caps w:val="false"/>
          <w:smallCaps w:val="false"/>
          <w:color w:val="000000"/>
          <w:spacing w:val="0"/>
        </w:rPr>
      </w:pPr>
      <w:r>
        <w:rPr>
          <w:rFonts w:ascii="Calibri" w:hAnsi="Calibri"/>
          <w:sz w:val="24"/>
          <w:szCs w:val="24"/>
        </w:rPr>
      </w:r>
    </w:p>
    <w:p>
      <w:pPr>
        <w:pStyle w:val="Pedformtovantext"/>
        <w:rPr>
          <w:rFonts w:eastAsia="Calibri" w:cs="Calibri"/>
          <w:b w:val="false"/>
          <w:b w:val="false"/>
          <w:bCs w:val="false"/>
          <w:i w:val="false"/>
          <w:i w:val="false"/>
          <w:caps w:val="false"/>
          <w:smallCaps w:val="false"/>
          <w:color w:val="000000"/>
          <w:spacing w:val="0"/>
        </w:rPr>
      </w:pPr>
      <w:r>
        <w:rPr>
          <w:rFonts w:ascii="Calibri" w:hAnsi="Calibri"/>
          <w:sz w:val="24"/>
          <w:szCs w:val="24"/>
        </w:rPr>
      </w:r>
    </w:p>
    <w:p>
      <w:pPr>
        <w:pStyle w:val="Pedformtovantext"/>
        <w:rPr>
          <w:rFonts w:eastAsia="Calibri" w:cs="Calibri"/>
          <w:b w:val="false"/>
          <w:b w:val="false"/>
          <w:bCs w:val="false"/>
          <w:i w:val="false"/>
          <w:i w:val="false"/>
          <w:caps w:val="false"/>
          <w:smallCaps w:val="false"/>
          <w:color w:val="000000"/>
          <w:spacing w:val="0"/>
        </w:rPr>
      </w:pPr>
      <w:r>
        <w:rPr>
          <w:rFonts w:ascii="Calibri" w:hAnsi="Calibri"/>
          <w:sz w:val="24"/>
          <w:szCs w:val="24"/>
        </w:rPr>
      </w:r>
    </w:p>
    <w:p>
      <w:pPr>
        <w:pStyle w:val="Pedformtovantext"/>
        <w:rPr>
          <w:rFonts w:eastAsia="Calibri" w:cs="Calibri"/>
          <w:b w:val="false"/>
          <w:b w:val="false"/>
          <w:bCs w:val="false"/>
          <w:i w:val="false"/>
          <w:i w:val="false"/>
          <w:caps w:val="false"/>
          <w:smallCaps w:val="false"/>
          <w:color w:val="000000"/>
          <w:spacing w:val="0"/>
        </w:rPr>
      </w:pPr>
      <w:r>
        <w:rPr>
          <w:rFonts w:ascii="Calibri" w:hAnsi="Calibri"/>
          <w:sz w:val="24"/>
          <w:szCs w:val="24"/>
        </w:rPr>
      </w:r>
    </w:p>
    <w:p>
      <w:pPr>
        <w:pStyle w:val="Pedformtovantext"/>
        <w:rPr>
          <w:rFonts w:eastAsia="Calibri" w:cs="Calibri"/>
          <w:b w:val="false"/>
          <w:b w:val="false"/>
          <w:bCs w:val="false"/>
          <w:i w:val="false"/>
          <w:i w:val="false"/>
          <w:caps w:val="false"/>
          <w:smallCaps w:val="false"/>
          <w:color w:val="000000"/>
          <w:spacing w:val="0"/>
        </w:rPr>
      </w:pPr>
      <w:r>
        <w:rPr>
          <w:rFonts w:ascii="Calibri" w:hAnsi="Calibri"/>
          <w:sz w:val="24"/>
          <w:szCs w:val="24"/>
        </w:rPr>
      </w:r>
    </w:p>
    <w:p>
      <w:pPr>
        <w:pStyle w:val="Pedformtovantext"/>
        <w:rPr>
          <w:rFonts w:eastAsia="Calibri" w:cs="Calibri"/>
          <w:b w:val="false"/>
          <w:b w:val="false"/>
          <w:bCs w:val="false"/>
          <w:i w:val="false"/>
          <w:i w:val="false"/>
          <w:caps w:val="false"/>
          <w:smallCaps w:val="false"/>
          <w:color w:val="000000"/>
          <w:spacing w:val="0"/>
        </w:rPr>
      </w:pPr>
      <w:r>
        <w:rPr>
          <w:rFonts w:ascii="Calibri" w:hAnsi="Calibri"/>
          <w:sz w:val="24"/>
          <w:szCs w:val="24"/>
        </w:rPr>
      </w:r>
    </w:p>
    <w:p>
      <w:pPr>
        <w:pStyle w:val="Pedformtovantext"/>
        <w:rPr>
          <w:rFonts w:eastAsia="Calibri" w:cs="Calibri"/>
          <w:b w:val="false"/>
          <w:b w:val="false"/>
          <w:bCs w:val="false"/>
          <w:i w:val="false"/>
          <w:i w:val="false"/>
          <w:caps w:val="false"/>
          <w:smallCaps w:val="false"/>
          <w:color w:val="000000"/>
          <w:spacing w:val="0"/>
        </w:rPr>
      </w:pPr>
      <w:r>
        <w:rPr>
          <w:rFonts w:ascii="Calibri" w:hAnsi="Calibri"/>
          <w:sz w:val="24"/>
          <w:szCs w:val="24"/>
        </w:rPr>
      </w:r>
    </w:p>
    <w:p>
      <w:pPr>
        <w:pStyle w:val="Pedformtovantext"/>
        <w:rPr>
          <w:rFonts w:ascii="Calibri" w:hAnsi="Calibri"/>
          <w:sz w:val="24"/>
          <w:szCs w:val="24"/>
        </w:rPr>
      </w:pPr>
      <w:r>
        <w:rPr>
          <w:rFonts w:eastAsia="Calibri" w:cs="Calibri" w:ascii="Calibri" w:hAnsi="Calibri"/>
          <w:b w:val="false"/>
          <w:bCs w:val="false"/>
          <w:i w:val="false"/>
          <w:caps w:val="false"/>
          <w:smallCaps w:val="false"/>
          <w:color w:val="000000"/>
          <w:spacing w:val="0"/>
          <w:sz w:val="24"/>
          <w:szCs w:val="24"/>
        </w:rPr>
        <w:br/>
        <w:br/>
        <w:br/>
      </w:r>
    </w:p>
    <w:p>
      <w:pPr>
        <w:pStyle w:val="Pedformtovantext"/>
        <w:rPr>
          <w:rFonts w:eastAsia="Calibri" w:cs="Calibri"/>
          <w:b w:val="false"/>
          <w:b w:val="false"/>
          <w:bCs w:val="false"/>
          <w:i w:val="false"/>
          <w:i w:val="false"/>
          <w:caps w:val="false"/>
          <w:smallCaps w:val="false"/>
          <w:color w:val="000000"/>
          <w:spacing w:val="0"/>
        </w:rPr>
      </w:pPr>
      <w:r>
        <w:rPr>
          <w:rFonts w:ascii="Calibri" w:hAnsi="Calibri"/>
          <w:sz w:val="24"/>
          <w:szCs w:val="24"/>
        </w:rPr>
      </w:r>
    </w:p>
    <w:p>
      <w:pPr>
        <w:pStyle w:val="Pedformtovantext"/>
        <w:rPr>
          <w:rFonts w:eastAsia="Calibri" w:cs="Calibri"/>
          <w:b w:val="false"/>
          <w:b w:val="false"/>
          <w:bCs w:val="false"/>
          <w:i w:val="false"/>
          <w:i w:val="false"/>
          <w:caps w:val="false"/>
          <w:smallCaps w:val="false"/>
          <w:color w:val="000000"/>
          <w:spacing w:val="0"/>
        </w:rPr>
      </w:pPr>
      <w:r>
        <w:rPr>
          <w:rFonts w:ascii="Calibri" w:hAnsi="Calibri"/>
          <w:sz w:val="24"/>
          <w:szCs w:val="24"/>
        </w:rPr>
      </w:r>
    </w:p>
    <w:p>
      <w:pPr>
        <w:pStyle w:val="Pedformtovantext"/>
        <w:rPr>
          <w:rFonts w:eastAsia="Calibri" w:cs="Calibri"/>
          <w:b w:val="false"/>
          <w:b w:val="false"/>
          <w:bCs w:val="false"/>
          <w:i w:val="false"/>
          <w:i w:val="false"/>
          <w:caps w:val="false"/>
          <w:smallCaps w:val="false"/>
          <w:color w:val="000000"/>
          <w:spacing w:val="0"/>
        </w:rPr>
      </w:pPr>
      <w:r>
        <w:rPr>
          <w:rFonts w:ascii="Calibri" w:hAnsi="Calibri"/>
          <w:sz w:val="24"/>
          <w:szCs w:val="24"/>
        </w:rPr>
      </w:r>
    </w:p>
    <w:p>
      <w:pPr>
        <w:pStyle w:val="Pedformtovantext"/>
        <w:rPr>
          <w:rFonts w:eastAsia="Calibri" w:cs="Calibri"/>
          <w:b w:val="false"/>
          <w:b w:val="false"/>
          <w:bCs w:val="false"/>
          <w:i w:val="false"/>
          <w:i w:val="false"/>
          <w:caps w:val="false"/>
          <w:smallCaps w:val="false"/>
          <w:color w:val="000000"/>
          <w:spacing w:val="0"/>
        </w:rPr>
      </w:pPr>
      <w:r>
        <w:rPr>
          <w:rFonts w:ascii="Calibri" w:hAnsi="Calibri"/>
          <w:sz w:val="24"/>
          <w:szCs w:val="24"/>
        </w:rPr>
      </w:r>
    </w:p>
    <w:p>
      <w:pPr>
        <w:pStyle w:val="Pedformtovantext"/>
        <w:rPr>
          <w:rFonts w:eastAsia="Calibri" w:cs="Calibri"/>
          <w:b w:val="false"/>
          <w:b w:val="false"/>
          <w:bCs w:val="false"/>
          <w:i w:val="false"/>
          <w:i w:val="false"/>
          <w:caps w:val="false"/>
          <w:smallCaps w:val="false"/>
          <w:color w:val="000000"/>
          <w:spacing w:val="0"/>
        </w:rPr>
      </w:pPr>
      <w:r>
        <w:rPr>
          <w:rFonts w:ascii="Calibri" w:hAnsi="Calibri"/>
          <w:sz w:val="24"/>
          <w:szCs w:val="24"/>
        </w:rPr>
      </w:r>
    </w:p>
    <w:p>
      <w:pPr>
        <w:pStyle w:val="Pedformtovantext"/>
        <w:rPr>
          <w:rFonts w:ascii="Calibri" w:hAnsi="Calibri"/>
          <w:sz w:val="24"/>
          <w:szCs w:val="24"/>
        </w:rPr>
      </w:pPr>
      <w:r>
        <w:rPr>
          <w:rFonts w:eastAsia="Calibri" w:cs="Calibri" w:ascii="Calibri" w:hAnsi="Calibri"/>
          <w:b w:val="false"/>
          <w:bCs w:val="false"/>
          <w:i w:val="false"/>
          <w:caps w:val="false"/>
          <w:smallCaps w:val="false"/>
          <w:color w:val="000000"/>
          <w:spacing w:val="0"/>
          <w:sz w:val="24"/>
          <w:szCs w:val="24"/>
        </w:rPr>
        <w:t>Uživatel by měl také dbát na to, aby byla zaručena stabilita stroje při polohování. Pro tento účel jsou dodávány nastavitelné nožičky pro upevnění k nosným trubkám, aby stroj zůstal připevněný k nádobě, na které je umístěn.</w:t>
        <w:br/>
        <w:br/>
        <w:t xml:space="preserve">Pro vaši bezpečnost nasaďte ochranné pouzdro podle obrázku. </w:t>
        <w:br/>
      </w:r>
    </w:p>
    <w:p>
      <w:pPr>
        <w:pStyle w:val="Pedformtovantext"/>
        <w:rPr>
          <w:rFonts w:ascii="Calibri" w:hAnsi="Calibri"/>
          <w:sz w:val="24"/>
          <w:szCs w:val="24"/>
        </w:rPr>
      </w:pPr>
      <w:r>
        <w:rPr>
          <w:rFonts w:eastAsia="Calibri" w:cs="Calibri" w:ascii="Calibri" w:hAnsi="Calibri"/>
          <w:b/>
          <w:bCs/>
          <w:i w:val="false"/>
          <w:caps w:val="false"/>
          <w:smallCaps w:val="false"/>
          <w:color w:val="000000"/>
          <w:spacing w:val="0"/>
          <w:sz w:val="28"/>
          <w:szCs w:val="28"/>
        </w:rPr>
        <w:t>4.4 Elektrické připojení</w:t>
      </w:r>
      <w:r>
        <w:rPr>
          <w:rFonts w:eastAsia="Calibri" w:cs="Calibri" w:ascii="Calibri" w:hAnsi="Calibri"/>
          <w:b w:val="false"/>
          <w:bCs w:val="false"/>
          <w:i w:val="false"/>
          <w:caps w:val="false"/>
          <w:smallCaps w:val="false"/>
          <w:color w:val="000000"/>
          <w:spacing w:val="0"/>
          <w:sz w:val="24"/>
          <w:szCs w:val="24"/>
        </w:rPr>
        <w:br/>
        <w:t>Připojení k elektrické síti se provádí jednoduchým zasunutím zástrčky. Odpovídající hmoždinka musí odpovídat tomu, co je stanoveno v bezpečnostních předpisech.</w:t>
        <w:br/>
        <w:br/>
        <w:t>Je povinné připojit stroj k uzemněné zástrčce. Zařízení musí být vybaveno nouzovým bezpečnostním vypínačem.</w:t>
        <w:br/>
        <w:br/>
        <w:t>Jednoduchost zapojení vás nesmí přimět k hodnocení důležitosti respektování obecných bezpečnostních opatření pro elektřinu. Proto je důležité:</w:t>
        <w:br/>
        <w:t>- zkontrolujte, zda je síťové napětí stejné jako napětí uvedené na štítku motoru</w:t>
        <w:br/>
        <w:t>- před použitím zkontrolujte neporušenost elektrického kabelu a v případě poškození jej vyměňte</w:t>
        <w:br/>
        <w:t>- vyvarujte se toho, aby byl kabel vystaven kolizím, průchodu osob nebo vozidel nebo jakékoli jiné situaci, která by mohla ohrozit jeho celistvost</w:t>
        <w:br/>
        <w:t>- chraňte kabel, zásuvku a další elektrické části před vlhkostí</w:t>
        <w:br/>
        <w:t>V případě nutnosti použití prodlužovacího kabelu je vhodné použít elektrický 1,5mm kabel o délkách do 20m a 2,5mm kabel nad 20m.</w:t>
        <w:br/>
        <w:br/>
      </w:r>
      <w:r>
        <w:rPr>
          <w:rFonts w:eastAsia="Calibri" w:cs="Calibri" w:ascii="Calibri" w:hAnsi="Calibri"/>
          <w:b/>
          <w:bCs/>
          <w:i w:val="false"/>
          <w:caps w:val="false"/>
          <w:smallCaps w:val="false"/>
          <w:color w:val="000000"/>
          <w:spacing w:val="0"/>
          <w:sz w:val="28"/>
          <w:szCs w:val="28"/>
        </w:rPr>
        <w:t>4.5 Mazání</w:t>
      </w:r>
      <w:r>
        <w:rPr>
          <w:rFonts w:eastAsia="Calibri" w:cs="Calibri" w:ascii="Calibri" w:hAnsi="Calibri"/>
          <w:b w:val="false"/>
          <w:bCs w:val="false"/>
          <w:i w:val="false"/>
          <w:caps w:val="false"/>
          <w:smallCaps w:val="false"/>
          <w:color w:val="000000"/>
          <w:spacing w:val="0"/>
          <w:sz w:val="24"/>
          <w:szCs w:val="24"/>
        </w:rPr>
        <w:br/>
        <w:t>Stroj nepotřebuje opravu částic. Před spuštěním byste měli zkontrolovat hladinu oleje, jak je uvedeno v kapitole 6.</w:t>
        <w:br/>
        <w:br/>
        <w:t>GRIFO Macchine Enologiche S.n.c. odmítá veškerou odpovědnost za škody na lidech nebo věcech způsobené nedodržením pokynů k instalaci uvedených v této části.</w:t>
      </w:r>
    </w:p>
    <w:p>
      <w:pPr>
        <w:pStyle w:val="Pedformtovantext"/>
        <w:rPr>
          <w:rFonts w:ascii="Calibri" w:hAnsi="Calibri"/>
          <w:sz w:val="24"/>
          <w:szCs w:val="24"/>
        </w:rPr>
      </w:pPr>
      <w:r>
        <w:rPr>
          <w:rFonts w:eastAsia="Calibri" w:cs="Calibri" w:ascii="Calibri" w:hAnsi="Calibri"/>
          <w:b w:val="false"/>
          <w:bCs w:val="false"/>
          <w:i w:val="false"/>
          <w:caps w:val="false"/>
          <w:smallCaps w:val="false"/>
          <w:color w:val="000000"/>
          <w:spacing w:val="0"/>
          <w:sz w:val="24"/>
          <w:szCs w:val="24"/>
        </w:rPr>
        <w:br/>
        <w:br/>
      </w:r>
      <w:r>
        <w:rPr>
          <w:rFonts w:eastAsia="Calibri" w:cs="Calibri" w:ascii="Calibri" w:hAnsi="Calibri"/>
          <w:b/>
          <w:bCs/>
          <w:i w:val="false"/>
          <w:caps w:val="false"/>
          <w:smallCaps w:val="false"/>
          <w:color w:val="000000"/>
          <w:spacing w:val="0"/>
          <w:sz w:val="36"/>
          <w:szCs w:val="36"/>
        </w:rPr>
        <w:t>5. Použití</w:t>
      </w:r>
      <w:r>
        <w:rPr>
          <w:rFonts w:eastAsia="Calibri" w:cs="Calibri" w:ascii="Calibri" w:hAnsi="Calibri"/>
          <w:b w:val="false"/>
          <w:bCs w:val="false"/>
          <w:i w:val="false"/>
          <w:caps w:val="false"/>
          <w:smallCaps w:val="false"/>
          <w:color w:val="000000"/>
          <w:spacing w:val="0"/>
          <w:sz w:val="24"/>
          <w:szCs w:val="24"/>
        </w:rPr>
        <w:br/>
      </w:r>
      <w:r>
        <w:rPr>
          <w:rFonts w:eastAsia="Calibri" w:cs="Calibri" w:ascii="Calibri" w:hAnsi="Calibri"/>
          <w:b/>
          <w:bCs/>
          <w:i w:val="false"/>
          <w:caps w:val="false"/>
          <w:smallCaps w:val="false"/>
          <w:color w:val="000000"/>
          <w:spacing w:val="0"/>
          <w:sz w:val="28"/>
          <w:szCs w:val="28"/>
        </w:rPr>
        <w:t>5.1 Předběžné operace</w:t>
      </w:r>
      <w:r>
        <w:rPr>
          <w:rFonts w:eastAsia="Calibri" w:cs="Calibri" w:ascii="Calibri" w:hAnsi="Calibri"/>
          <w:b w:val="false"/>
          <w:bCs w:val="false"/>
          <w:i w:val="false"/>
          <w:caps w:val="false"/>
          <w:smallCaps w:val="false"/>
          <w:color w:val="000000"/>
          <w:spacing w:val="0"/>
          <w:sz w:val="24"/>
          <w:szCs w:val="24"/>
        </w:rPr>
        <w:br/>
        <w:t>Před spuštěním stroje musíte zkontrolovat, zda jsou všechny pohyblivé části namazány, poté byste měli pravidelně kontrolovat stav mazání a provádět nezbytné zásahy. Návod k použití viz odstavec</w:t>
        <w:br/>
        <w:t>6.1.1.</w:t>
        <w:br/>
        <w:br/>
        <w:t>Následující kontrola musí být provedena před zahájením každé pracovní relace.</w:t>
        <w:br/>
        <w:br/>
        <w:t>Čištění stroje, dávejte pozor, abyste nenamočili motor.</w:t>
        <w:br/>
      </w:r>
      <w:r>
        <w:rPr>
          <w:rFonts w:eastAsia="Calibri" w:cs="Calibri" w:ascii="Calibri" w:hAnsi="Calibri"/>
          <w:b w:val="false"/>
          <w:bCs w:val="false"/>
          <w:i w:val="false"/>
          <w:caps w:val="false"/>
          <w:smallCaps w:val="false"/>
          <w:color w:val="000000"/>
          <w:spacing w:val="0"/>
          <w:sz w:val="24"/>
          <w:szCs w:val="24"/>
        </w:rPr>
        <w:t>K</w:t>
      </w:r>
      <w:r>
        <w:rPr>
          <w:rFonts w:eastAsia="Calibri" w:cs="Calibri" w:ascii="Calibri" w:hAnsi="Calibri"/>
          <w:b w:val="false"/>
          <w:bCs w:val="false"/>
          <w:i w:val="false"/>
          <w:caps w:val="false"/>
          <w:smallCaps w:val="false"/>
          <w:color w:val="000000"/>
          <w:spacing w:val="0"/>
          <w:sz w:val="24"/>
          <w:szCs w:val="24"/>
        </w:rPr>
        <w:t>ontrolujte stav připojení k elektrické síti.</w:t>
        <w:br/>
        <w:t>Zkontrolujte, zda uvnitř stroje nejsou cizí tělesa, která by mohla bránit jeho správné funkci.</w:t>
        <w:br/>
        <w:t>Kontrolujte přítomnost všech ochranných krytů.</w:t>
        <w:br/>
        <w:t>Zkontrolujte správnou funkci ovládacích prvků, zejména nouzového zastavení.</w:t>
        <w:br/>
        <w:t>V případě, že předběžné kontroly nemají pozitivní výsledky, musíte provést nouzové zastavení, odpojit stroj a varovat vedoucího oddělení.</w:t>
        <w:br/>
        <w:br/>
      </w:r>
    </w:p>
    <w:p>
      <w:pPr>
        <w:pStyle w:val="Pedformtovantext"/>
        <w:rPr>
          <w:rFonts w:ascii="Calibri" w:hAnsi="Calibri"/>
          <w:sz w:val="24"/>
          <w:szCs w:val="24"/>
        </w:rPr>
      </w:pPr>
      <w:r>
        <w:rPr>
          <w:rFonts w:eastAsia="Calibri" w:cs="Calibri" w:ascii="Calibri" w:hAnsi="Calibri"/>
          <w:b/>
          <w:bCs/>
          <w:i w:val="false"/>
          <w:caps w:val="false"/>
          <w:smallCaps w:val="false"/>
          <w:color w:val="000000"/>
          <w:spacing w:val="0"/>
          <w:sz w:val="28"/>
          <w:szCs w:val="28"/>
        </w:rPr>
        <w:t>5.2 Spuštění</w:t>
      </w:r>
      <w:r>
        <w:rPr>
          <w:rFonts w:eastAsia="Calibri" w:cs="Calibri" w:ascii="Calibri" w:hAnsi="Calibri"/>
          <w:b w:val="false"/>
          <w:bCs w:val="false"/>
          <w:i w:val="false"/>
          <w:caps w:val="false"/>
          <w:smallCaps w:val="false"/>
          <w:color w:val="000000"/>
          <w:spacing w:val="0"/>
          <w:sz w:val="24"/>
          <w:szCs w:val="24"/>
        </w:rPr>
        <w:br/>
        <w:t>Po předběžném ovládání můžete stroj zapnout aktivací tlačítka start umístěného na ovládacím panelu. Po nastartování motoru vložte hrozny do násypky, která se pomocí míchadla vynese k válcům, kde dochází k drcení.</w:t>
        <w:br/>
        <w:br/>
        <w:t>Po narušení motoru vložte hrozny do násypky, které se pomocí míchadla vynesou do válců, kde dochází k drcení. Po rozdrcení je produkt připraven k fermentaci</w:t>
        <w:br/>
        <w:br/>
        <w:t>Je zakázáno přibližovat ruku k pohyblivým částem, zejména k výstupnímu výhonku stonků hroznů.</w:t>
        <w:br/>
        <w:br/>
      </w:r>
      <w:r>
        <w:rPr>
          <w:rFonts w:eastAsia="Calibri" w:cs="Calibri" w:ascii="Calibri" w:hAnsi="Calibri"/>
          <w:b/>
          <w:bCs/>
          <w:i w:val="false"/>
          <w:caps w:val="false"/>
          <w:smallCaps w:val="false"/>
          <w:color w:val="000000"/>
          <w:spacing w:val="0"/>
          <w:sz w:val="28"/>
          <w:szCs w:val="28"/>
        </w:rPr>
        <w:t>5.3 Pokyny pro případ zablokování</w:t>
      </w:r>
      <w:r>
        <w:rPr>
          <w:rFonts w:eastAsia="Calibri" w:cs="Calibri" w:ascii="Calibri" w:hAnsi="Calibri"/>
          <w:b w:val="false"/>
          <w:bCs w:val="false"/>
          <w:i w:val="false"/>
          <w:caps w:val="false"/>
          <w:smallCaps w:val="false"/>
          <w:color w:val="000000"/>
          <w:spacing w:val="0"/>
          <w:sz w:val="24"/>
          <w:szCs w:val="24"/>
        </w:rPr>
        <w:br/>
        <w:t>Při správném používání stroje stačí výkon elektromotoru k zablokování. Každopádně v případě zablokování je nutné odstranit jeho příčinu.</w:t>
        <w:br/>
        <w:br/>
        <w:t>Před jakýmkoli pokusem o odstranění materiálů, které by mohly být příčinou zablokování, musíte stroj odpojit. Používejte rukavice.</w:t>
        <w:br/>
        <w:br/>
      </w:r>
      <w:r>
        <w:rPr>
          <w:rFonts w:eastAsia="Calibri" w:cs="Calibri" w:ascii="Calibri" w:hAnsi="Calibri"/>
          <w:b/>
          <w:bCs/>
          <w:i w:val="false"/>
          <w:caps w:val="false"/>
          <w:smallCaps w:val="false"/>
          <w:color w:val="000000"/>
          <w:spacing w:val="0"/>
          <w:sz w:val="28"/>
          <w:szCs w:val="28"/>
        </w:rPr>
        <w:t xml:space="preserve">5.4. </w:t>
      </w:r>
      <w:r>
        <w:rPr>
          <w:rFonts w:eastAsia="Calibri" w:cs="Calibri" w:ascii="Calibri" w:hAnsi="Calibri"/>
          <w:b/>
          <w:bCs/>
          <w:i w:val="false"/>
          <w:caps w:val="false"/>
          <w:smallCaps w:val="false"/>
          <w:color w:val="000000"/>
          <w:spacing w:val="0"/>
          <w:sz w:val="28"/>
          <w:szCs w:val="28"/>
        </w:rPr>
        <w:t>V</w:t>
      </w:r>
      <w:r>
        <w:rPr>
          <w:rFonts w:eastAsia="Calibri" w:cs="Calibri" w:ascii="Calibri" w:hAnsi="Calibri"/>
          <w:b/>
          <w:bCs/>
          <w:i w:val="false"/>
          <w:caps w:val="false"/>
          <w:smallCaps w:val="false"/>
          <w:color w:val="000000"/>
          <w:spacing w:val="0"/>
          <w:sz w:val="28"/>
          <w:szCs w:val="28"/>
        </w:rPr>
        <w:t>yřazení z provozu</w:t>
      </w:r>
      <w:r>
        <w:rPr>
          <w:rFonts w:eastAsia="Calibri" w:cs="Calibri" w:ascii="Calibri" w:hAnsi="Calibri"/>
          <w:b w:val="false"/>
          <w:bCs w:val="false"/>
          <w:i w:val="false"/>
          <w:caps w:val="false"/>
          <w:smallCaps w:val="false"/>
          <w:color w:val="000000"/>
          <w:spacing w:val="0"/>
          <w:sz w:val="24"/>
          <w:szCs w:val="24"/>
        </w:rPr>
        <w:br/>
        <w:t>K vypnutí stroje stačí aktivovat tlačítko stropu.</w:t>
        <w:br/>
        <w:t>V případě odstavení nebo vyřazení z provozu na delší dobu je nutné:</w:t>
        <w:br/>
        <w:t>1. Odpojte stroj od elektrické sítě.</w:t>
        <w:br/>
        <w:t>2. Zakryjte a případně umístěte do skladu.</w:t>
        <w:br/>
        <w:br/>
        <w:t>Když je stroj spuštěn po určité době skladování, musíte pečlivě dodržovat všechny pokyny v kapitolách 3, 4 a 5.</w:t>
        <w:br/>
        <w:br/>
        <w:t>Pro restartování stroje musíte postupovat tak, jak je uvedeno v odstavcích 5.1 a 5.2.</w:t>
        <w:br/>
        <w:br/>
      </w:r>
      <w:r>
        <w:rPr>
          <w:rFonts w:eastAsia="Calibri" w:cs="Calibri" w:ascii="Calibri" w:hAnsi="Calibri"/>
          <w:b/>
          <w:bCs/>
          <w:i w:val="false"/>
          <w:caps w:val="false"/>
          <w:smallCaps w:val="false"/>
          <w:color w:val="000000"/>
          <w:spacing w:val="0"/>
          <w:sz w:val="36"/>
          <w:szCs w:val="36"/>
        </w:rPr>
        <w:t>6. Údržba</w:t>
      </w:r>
      <w:r>
        <w:rPr>
          <w:rFonts w:eastAsia="Calibri" w:cs="Calibri" w:ascii="Calibri" w:hAnsi="Calibri"/>
          <w:b/>
          <w:bCs/>
          <w:i w:val="false"/>
          <w:caps w:val="false"/>
          <w:smallCaps w:val="false"/>
          <w:color w:val="000000"/>
          <w:spacing w:val="0"/>
          <w:sz w:val="24"/>
          <w:szCs w:val="24"/>
        </w:rPr>
        <w:br/>
      </w:r>
      <w:r>
        <w:rPr>
          <w:rFonts w:eastAsia="Calibri" w:cs="Calibri" w:ascii="Calibri" w:hAnsi="Calibri"/>
          <w:b/>
          <w:bCs/>
          <w:i w:val="false"/>
          <w:caps w:val="false"/>
          <w:smallCaps w:val="false"/>
          <w:color w:val="000000"/>
          <w:spacing w:val="0"/>
          <w:sz w:val="26"/>
          <w:szCs w:val="26"/>
        </w:rPr>
        <w:t>6.1 Údržba, prohlídky a kontroly</w:t>
      </w:r>
      <w:r>
        <w:rPr>
          <w:rFonts w:eastAsia="Calibri" w:cs="Calibri" w:ascii="Calibri" w:hAnsi="Calibri"/>
          <w:b w:val="false"/>
          <w:bCs w:val="false"/>
          <w:i w:val="false"/>
          <w:caps w:val="false"/>
          <w:smallCaps w:val="false"/>
          <w:color w:val="000000"/>
          <w:spacing w:val="0"/>
          <w:sz w:val="24"/>
          <w:szCs w:val="24"/>
        </w:rPr>
        <w:br/>
        <w:t>Při pečlivé údržbě mají díly podléhající opotřebení delší životnost.</w:t>
        <w:br/>
        <w:t>Aby bylo zaručeno bezpečné a efektivní fungování stroje, měla by být údržba naprogramována a prováděna důkladně a přesně.</w:t>
        <w:br/>
        <w:br/>
        <w:t>Jakákoli údržba musí být prováděna oprávněným personálem, když je stroj odpojen od elektrické sítě.</w:t>
        <w:br/>
        <w:br/>
        <w:t>Aby bylo možné stroj řídit správným a přesným způsobem, doporučuje se registrovat všechny údržbové práce a dbát na to, aby bylo uvedeno datum a typ provedených prací.</w:t>
        <w:br/>
        <w:br/>
        <w:t>K čištění musí být použit netoxický, netahající deternet.</w:t>
        <w:br/>
        <w:br/>
        <w:t>Hlavní operace obecné údržby, které je třeba provést, jsou popsány následovně. Jejich četnost závisí na podmínkách používání stroje.</w:t>
        <w:br/>
      </w:r>
    </w:p>
    <w:p>
      <w:pPr>
        <w:pStyle w:val="Pedformtovantext"/>
        <w:rPr>
          <w:rFonts w:eastAsia="Calibri" w:cs="Calibri"/>
          <w:b w:val="false"/>
          <w:b w:val="false"/>
          <w:bCs w:val="false"/>
          <w:i w:val="false"/>
          <w:i w:val="false"/>
          <w:caps w:val="false"/>
          <w:smallCaps w:val="false"/>
          <w:color w:val="000000"/>
          <w:spacing w:val="0"/>
          <w:sz w:val="28"/>
          <w:szCs w:val="28"/>
        </w:rPr>
      </w:pPr>
      <w:r>
        <w:rPr>
          <w:rFonts w:ascii="Calibri" w:hAnsi="Calibri"/>
          <w:sz w:val="24"/>
          <w:szCs w:val="24"/>
        </w:rPr>
      </w:r>
    </w:p>
    <w:p>
      <w:pPr>
        <w:pStyle w:val="Pedformtovantext"/>
        <w:rPr>
          <w:rFonts w:eastAsia="Calibri" w:cs="Calibri"/>
          <w:b w:val="false"/>
          <w:b w:val="false"/>
          <w:bCs w:val="false"/>
          <w:i w:val="false"/>
          <w:i w:val="false"/>
          <w:caps w:val="false"/>
          <w:smallCaps w:val="false"/>
          <w:color w:val="000000"/>
          <w:spacing w:val="0"/>
          <w:sz w:val="28"/>
          <w:szCs w:val="28"/>
        </w:rPr>
      </w:pPr>
      <w:r>
        <w:rPr>
          <w:rFonts w:ascii="Calibri" w:hAnsi="Calibri"/>
          <w:sz w:val="24"/>
          <w:szCs w:val="24"/>
        </w:rPr>
      </w:r>
    </w:p>
    <w:p>
      <w:pPr>
        <w:pStyle w:val="Pedformtovantext"/>
        <w:rPr>
          <w:rFonts w:ascii="Calibri" w:hAnsi="Calibri"/>
          <w:sz w:val="24"/>
          <w:szCs w:val="24"/>
        </w:rPr>
      </w:pPr>
      <w:r>
        <w:rPr>
          <w:rFonts w:eastAsia="Calibri" w:cs="Calibri" w:ascii="Calibri" w:hAnsi="Calibri"/>
          <w:b w:val="false"/>
          <w:bCs w:val="false"/>
          <w:i w:val="false"/>
          <w:caps w:val="false"/>
          <w:smallCaps w:val="false"/>
          <w:color w:val="000000"/>
          <w:spacing w:val="0"/>
          <w:sz w:val="28"/>
          <w:szCs w:val="28"/>
        </w:rPr>
        <w:br/>
      </w:r>
      <w:r>
        <w:rPr>
          <w:rFonts w:eastAsia="Calibri" w:cs="Calibri" w:ascii="Calibri" w:hAnsi="Calibri"/>
          <w:b/>
          <w:bCs/>
          <w:i w:val="false"/>
          <w:caps w:val="false"/>
          <w:smallCaps w:val="false"/>
          <w:color w:val="000000"/>
          <w:spacing w:val="0"/>
          <w:sz w:val="28"/>
          <w:szCs w:val="28"/>
        </w:rPr>
        <w:t>6.1.1 Mazání ovládacích prvků</w:t>
      </w:r>
      <w:r>
        <w:rPr>
          <w:rFonts w:eastAsia="Calibri" w:cs="Calibri" w:ascii="Calibri" w:hAnsi="Calibri"/>
          <w:b w:val="false"/>
          <w:bCs w:val="false"/>
          <w:i w:val="false"/>
          <w:caps w:val="false"/>
          <w:smallCaps w:val="false"/>
          <w:color w:val="000000"/>
          <w:spacing w:val="0"/>
          <w:sz w:val="24"/>
          <w:szCs w:val="24"/>
        </w:rPr>
        <w:br/>
        <w:t>Před spuštěním stroje a později je nutné pravidelně kontrolovat stav mazání pohyblivých částí stroje (viz odst. 5.1.)</w:t>
        <w:br/>
        <w:br/>
      </w:r>
      <w:r>
        <w:rPr>
          <w:rFonts w:eastAsia="Calibri" w:cs="Calibri" w:ascii="Calibri" w:hAnsi="Calibri"/>
          <w:b/>
          <w:bCs/>
          <w:i w:val="false"/>
          <w:caps w:val="false"/>
          <w:smallCaps w:val="false"/>
          <w:color w:val="000000"/>
          <w:spacing w:val="0"/>
          <w:sz w:val="24"/>
          <w:szCs w:val="24"/>
        </w:rPr>
        <w:t>Operace</w:t>
      </w:r>
      <w:r>
        <w:rPr>
          <w:rFonts w:eastAsia="Calibri" w:cs="Calibri" w:ascii="Calibri" w:hAnsi="Calibri"/>
          <w:b w:val="false"/>
          <w:bCs w:val="false"/>
          <w:i w:val="false"/>
          <w:caps w:val="false"/>
          <w:smallCaps w:val="false"/>
          <w:color w:val="000000"/>
          <w:spacing w:val="0"/>
          <w:sz w:val="24"/>
          <w:szCs w:val="24"/>
        </w:rPr>
        <w:br/>
        <w:t>Důkladné vyčištění zásobníku a válečků, dávejte pozor, abyste nenamočili motor - po každém drcení hroznů.</w:t>
        <w:br/>
        <w:t>Olejování všech dílů převodovky motoru - měsíčně</w:t>
        <w:br/>
        <w:t>Olejování hřídelí válečků přes otvory umístěné na podpěře esch - měsíčně</w:t>
        <w:br/>
        <w:t>Olejování podpěr míchadla – měsíčně</w:t>
      </w:r>
    </w:p>
    <w:p>
      <w:pPr>
        <w:pStyle w:val="Pedformtovantext"/>
        <w:rPr>
          <w:rFonts w:eastAsia="Calibri" w:cs="Calibri"/>
          <w:b w:val="false"/>
          <w:b w:val="false"/>
          <w:bCs w:val="false"/>
          <w:i w:val="false"/>
          <w:i w:val="false"/>
          <w:caps w:val="false"/>
          <w:smallCaps w:val="false"/>
          <w:color w:val="000000"/>
          <w:spacing w:val="0"/>
        </w:rPr>
      </w:pPr>
      <w:r>
        <w:rPr>
          <w:rFonts w:ascii="Calibri" w:hAnsi="Calibri"/>
          <w:sz w:val="24"/>
          <w:szCs w:val="24"/>
        </w:rPr>
      </w:r>
    </w:p>
    <w:p>
      <w:pPr>
        <w:pStyle w:val="Pedformtovantext"/>
        <w:rPr>
          <w:rFonts w:ascii="Calibri" w:hAnsi="Calibri"/>
          <w:sz w:val="24"/>
          <w:szCs w:val="24"/>
        </w:rPr>
      </w:pPr>
      <w:r>
        <w:rPr>
          <w:rFonts w:eastAsia="Calibri" w:cs="Calibri" w:ascii="Calibri" w:hAnsi="Calibri"/>
          <w:b w:val="false"/>
          <w:bCs w:val="false"/>
          <w:i w:val="false"/>
          <w:caps w:val="false"/>
          <w:smallCaps w:val="false"/>
          <w:color w:val="000000"/>
          <w:spacing w:val="0"/>
          <w:sz w:val="24"/>
          <w:szCs w:val="24"/>
        </w:rPr>
        <w:t>Odstraňování oleje musí být provedeno v souladu s platnými zákony v zemích, kde je stroj používán. Při olejování je třeba dbát na to, aby olej neznečistil prvky, které přicházejí do styku s hrozny a rozdrcenými hrozny. Pro usnadnění těchto operací byla studována poloha mazacích bodů.</w:t>
        <w:br/>
        <w:br/>
        <w:t>V každém případě je zakázáno rozebírat motor. V případě nutnosti kontaktujte GRIFO Maschine Enologiche S.n.c. nebo oprávněný delare.</w:t>
        <w:br/>
        <w:br/>
      </w:r>
      <w:r>
        <w:rPr>
          <w:rFonts w:eastAsia="Calibri" w:cs="Calibri" w:ascii="Calibri" w:hAnsi="Calibri"/>
          <w:b/>
          <w:bCs/>
          <w:i w:val="false"/>
          <w:caps w:val="false"/>
          <w:smallCaps w:val="false"/>
          <w:color w:val="000000"/>
          <w:spacing w:val="0"/>
          <w:sz w:val="28"/>
          <w:szCs w:val="28"/>
        </w:rPr>
        <w:t>6.1.2 Náhradní díly</w:t>
      </w:r>
      <w:r>
        <w:rPr>
          <w:rFonts w:eastAsia="Calibri" w:cs="Calibri" w:ascii="Calibri" w:hAnsi="Calibri"/>
          <w:b w:val="false"/>
          <w:bCs w:val="false"/>
          <w:i w:val="false"/>
          <w:caps w:val="false"/>
          <w:smallCaps w:val="false"/>
          <w:color w:val="000000"/>
          <w:spacing w:val="0"/>
          <w:sz w:val="24"/>
          <w:szCs w:val="24"/>
        </w:rPr>
        <w:br/>
        <w:t>Všechny náhradní díly jsou k dispozici od GRIGO ME S.n.c. od autorizovaného prodejce.</w:t>
        <w:br/>
        <w:br/>
        <w:t>Použití neautorizovaných náhradních dílů, odlišných od dílů dodaných společností GRIFO ME nebo autorizovaným prodejcem, má za následek propadnutí záruky a rovněž prohlášení o nezávadnosti stroje.</w:t>
        <w:br/>
        <w:br/>
      </w:r>
      <w:r>
        <w:rPr>
          <w:rFonts w:eastAsia="Calibri" w:cs="Calibri" w:ascii="Calibri" w:hAnsi="Calibri"/>
          <w:b/>
          <w:bCs/>
          <w:i w:val="false"/>
          <w:caps w:val="false"/>
          <w:smallCaps w:val="false"/>
          <w:color w:val="000000"/>
          <w:spacing w:val="0"/>
          <w:sz w:val="28"/>
          <w:szCs w:val="28"/>
        </w:rPr>
        <w:t>6.2. Demolice</w:t>
      </w:r>
      <w:r>
        <w:rPr>
          <w:rFonts w:eastAsia="Calibri" w:cs="Calibri" w:ascii="Calibri" w:hAnsi="Calibri"/>
          <w:b w:val="false"/>
          <w:bCs w:val="false"/>
          <w:i w:val="false"/>
          <w:caps w:val="false"/>
          <w:smallCaps w:val="false"/>
          <w:color w:val="000000"/>
          <w:spacing w:val="0"/>
          <w:sz w:val="24"/>
          <w:szCs w:val="24"/>
        </w:rPr>
        <w:br/>
        <w:br/>
        <w:t>V případě, že je nutné stroj zbourat, je nutné jej rozebrat na jednotné části a tyto části zlikvidovat odděleně podle platných zákonů.</w:t>
      </w:r>
    </w:p>
    <w:p>
      <w:pPr>
        <w:pStyle w:val="Pedformtovantext"/>
        <w:rPr>
          <w:rFonts w:eastAsia="Calibri" w:cs="Calibri"/>
          <w:b w:val="false"/>
          <w:b w:val="false"/>
          <w:bCs w:val="false"/>
          <w:i w:val="false"/>
          <w:i w:val="false"/>
          <w:caps w:val="false"/>
          <w:smallCaps w:val="false"/>
          <w:color w:val="000000"/>
          <w:spacing w:val="0"/>
        </w:rPr>
      </w:pPr>
      <w:r>
        <w:rPr>
          <w:rFonts w:ascii="Calibri" w:hAnsi="Calibri"/>
          <w:sz w:val="24"/>
          <w:szCs w:val="24"/>
        </w:rPr>
        <w:drawing>
          <wp:anchor behindDoc="0" distT="0" distB="0" distL="0" distR="0" simplePos="0" locked="0" layoutInCell="1" allowOverlap="1" relativeHeight="5">
            <wp:simplePos x="0" y="0"/>
            <wp:positionH relativeFrom="column">
              <wp:align>center</wp:align>
            </wp:positionH>
            <wp:positionV relativeFrom="paragraph">
              <wp:posOffset>635</wp:posOffset>
            </wp:positionV>
            <wp:extent cx="5895975" cy="7610475"/>
            <wp:effectExtent l="0" t="0" r="0" b="0"/>
            <wp:wrapSquare wrapText="largest"/>
            <wp:docPr id="4" name="Obrázek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4" descr=""/>
                    <pic:cNvPicPr>
                      <a:picLocks noChangeAspect="1" noChangeArrowheads="1"/>
                    </pic:cNvPicPr>
                  </pic:nvPicPr>
                  <pic:blipFill>
                    <a:blip r:embed="rId5"/>
                    <a:stretch>
                      <a:fillRect/>
                    </a:stretch>
                  </pic:blipFill>
                  <pic:spPr bwMode="auto">
                    <a:xfrm>
                      <a:off x="0" y="0"/>
                      <a:ext cx="5895975" cy="7610475"/>
                    </a:xfrm>
                    <a:prstGeom prst="rect">
                      <a:avLst/>
                    </a:prstGeom>
                  </pic:spPr>
                </pic:pic>
              </a:graphicData>
            </a:graphic>
          </wp:anchor>
        </w:drawing>
      </w:r>
    </w:p>
    <w:p>
      <w:pPr>
        <w:pStyle w:val="Nadpis3"/>
        <w:rPr>
          <w:rFonts w:ascii="Calibri" w:hAnsi="Calibri" w:eastAsia="Calibri" w:cs="Calibri"/>
          <w:b w:val="false"/>
          <w:b w:val="false"/>
          <w:bCs w:val="false"/>
          <w:i w:val="false"/>
          <w:i w:val="false"/>
          <w:caps w:val="false"/>
          <w:smallCaps w:val="false"/>
          <w:color w:val="000000"/>
          <w:spacing w:val="0"/>
          <w:sz w:val="24"/>
          <w:szCs w:val="24"/>
        </w:rPr>
      </w:pPr>
      <w:r>
        <w:rPr>
          <w:rFonts w:eastAsia="Calibri" w:cs="Calibri" w:ascii="Calibri" w:hAnsi="Calibri"/>
          <w:b w:val="false"/>
          <w:bCs w:val="false"/>
          <w:i w:val="false"/>
          <w:caps w:val="false"/>
          <w:smallCaps w:val="false"/>
          <w:color w:val="000000"/>
          <w:spacing w:val="0"/>
          <w:sz w:val="24"/>
          <w:szCs w:val="24"/>
        </w:rPr>
      </w:r>
    </w:p>
    <w:p>
      <w:pPr>
        <w:pStyle w:val="Nadpis3"/>
        <w:spacing w:before="140" w:after="120"/>
        <w:rPr>
          <w:rFonts w:ascii="Calibri" w:hAnsi="Calibri"/>
          <w:sz w:val="24"/>
          <w:szCs w:val="24"/>
        </w:rPr>
      </w:pPr>
      <w:r>
        <w:rPr>
          <w:rFonts w:eastAsia="Calibri" w:cs="Calibri" w:ascii="Calibri" w:hAnsi="Calibri"/>
          <w:b w:val="false"/>
          <w:bCs w:val="false"/>
          <w:i w:val="false"/>
          <w:caps w:val="false"/>
          <w:smallCaps w:val="false"/>
          <w:color w:val="000000"/>
          <w:spacing w:val="0"/>
          <w:sz w:val="24"/>
          <w:szCs w:val="24"/>
        </w:rPr>
        <w:t>SP-PM-001A</w:t>
        <w:tab/>
        <w:tab/>
        <w:t>1A</w:t>
        <w:tab/>
        <w:tab/>
      </w:r>
      <w:r>
        <w:rPr>
          <w:rFonts w:eastAsia="Calibri" w:cs="Calibri" w:ascii="Calibri" w:hAnsi="Calibri"/>
          <w:b w:val="false"/>
          <w:bCs w:val="false"/>
          <w:i w:val="false"/>
          <w:caps w:val="false"/>
          <w:smallCaps w:val="false"/>
          <w:color w:val="000000"/>
          <w:spacing w:val="0"/>
          <w:sz w:val="24"/>
          <w:szCs w:val="24"/>
        </w:rPr>
        <w:t>Lakovaný nakládací zásobník MP</w:t>
        <w:br/>
      </w:r>
      <w:r>
        <w:rPr>
          <w:rFonts w:eastAsia="Calibri" w:cs="Calibri" w:ascii="Calibri" w:hAnsi="Calibri"/>
          <w:b w:val="false"/>
          <w:bCs w:val="false"/>
          <w:i w:val="false"/>
          <w:caps w:val="false"/>
          <w:smallCaps w:val="false"/>
          <w:color w:val="000000"/>
          <w:spacing w:val="0"/>
          <w:sz w:val="24"/>
          <w:szCs w:val="24"/>
        </w:rPr>
        <w:t>SP-PM-001B</w:t>
        <w:tab/>
        <w:tab/>
        <w:t>1B</w:t>
        <w:tab/>
        <w:tab/>
      </w:r>
      <w:r>
        <w:rPr>
          <w:rFonts w:eastAsia="Calibri" w:cs="Calibri" w:ascii="Calibri" w:hAnsi="Calibri"/>
          <w:b w:val="false"/>
          <w:bCs w:val="false"/>
          <w:i w:val="false"/>
          <w:caps w:val="false"/>
          <w:smallCaps w:val="false"/>
          <w:color w:val="000000"/>
          <w:spacing w:val="0"/>
          <w:sz w:val="24"/>
          <w:szCs w:val="24"/>
        </w:rPr>
        <w:t>S/ocelový nakládací zásobník PMI - PIGMO</w:t>
        <w:br/>
      </w:r>
      <w:r>
        <w:rPr>
          <w:rFonts w:eastAsia="Calibri" w:cs="Calibri" w:ascii="Calibri" w:hAnsi="Calibri"/>
          <w:b w:val="false"/>
          <w:bCs w:val="false"/>
          <w:i w:val="false"/>
          <w:caps w:val="false"/>
          <w:smallCaps w:val="false"/>
          <w:color w:val="000000"/>
          <w:spacing w:val="0"/>
          <w:sz w:val="24"/>
          <w:szCs w:val="24"/>
        </w:rPr>
        <w:t>SP-PM-002A</w:t>
        <w:tab/>
        <w:tab/>
        <w:t>2A</w:t>
        <w:tab/>
        <w:tab/>
      </w:r>
      <w:r>
        <w:rPr>
          <w:rFonts w:eastAsia="Calibri" w:cs="Calibri" w:ascii="Calibri" w:hAnsi="Calibri"/>
          <w:b w:val="false"/>
          <w:bCs w:val="false"/>
          <w:i w:val="false"/>
          <w:caps w:val="false"/>
          <w:smallCaps w:val="false"/>
          <w:color w:val="000000"/>
          <w:spacing w:val="0"/>
          <w:sz w:val="24"/>
          <w:szCs w:val="24"/>
        </w:rPr>
        <w:t>Malovaná míchačka</w:t>
        <w:br/>
      </w:r>
      <w:r>
        <w:rPr>
          <w:rFonts w:eastAsia="Calibri" w:cs="Calibri" w:ascii="Calibri" w:hAnsi="Calibri"/>
          <w:b w:val="false"/>
          <w:bCs w:val="false"/>
          <w:i w:val="false"/>
          <w:caps w:val="false"/>
          <w:smallCaps w:val="false"/>
          <w:color w:val="000000"/>
          <w:spacing w:val="0"/>
          <w:sz w:val="24"/>
          <w:szCs w:val="24"/>
        </w:rPr>
        <w:t>SP-PM-002B</w:t>
        <w:tab/>
        <w:tab/>
        <w:t>2B</w:t>
        <w:tab/>
        <w:tab/>
      </w:r>
      <w:r>
        <w:rPr>
          <w:rFonts w:eastAsia="Calibri" w:cs="Calibri" w:ascii="Calibri" w:hAnsi="Calibri"/>
          <w:b w:val="false"/>
          <w:bCs w:val="false"/>
          <w:i w:val="false"/>
          <w:caps w:val="false"/>
          <w:smallCaps w:val="false"/>
          <w:color w:val="000000"/>
          <w:spacing w:val="0"/>
          <w:sz w:val="24"/>
          <w:szCs w:val="24"/>
        </w:rPr>
        <w:t>S/ocelové míchadlo</w:t>
        <w:br/>
      </w:r>
      <w:r>
        <w:rPr>
          <w:rFonts w:eastAsia="Calibri" w:cs="Calibri" w:ascii="Calibri" w:hAnsi="Calibri"/>
          <w:b w:val="false"/>
          <w:bCs w:val="false"/>
          <w:i w:val="false"/>
          <w:caps w:val="false"/>
          <w:smallCaps w:val="false"/>
          <w:color w:val="000000"/>
          <w:spacing w:val="0"/>
          <w:sz w:val="24"/>
          <w:szCs w:val="24"/>
        </w:rPr>
        <w:t>SP-</w:t>
      </w:r>
      <w:r>
        <w:rPr>
          <w:rFonts w:eastAsia="Calibri" w:cs="Calibri" w:ascii="Calibri" w:hAnsi="Calibri"/>
          <w:b w:val="false"/>
          <w:bCs w:val="false"/>
          <w:i w:val="false"/>
          <w:caps w:val="false"/>
          <w:smallCaps w:val="false"/>
          <w:color w:val="000000"/>
          <w:spacing w:val="0"/>
          <w:kern w:val="2"/>
          <w:sz w:val="24"/>
          <w:szCs w:val="24"/>
          <w:lang w:val="cs-CZ" w:eastAsia="hi-IN"/>
        </w:rPr>
        <w:t>PIGMO</w:t>
      </w:r>
      <w:r>
        <w:rPr>
          <w:rFonts w:eastAsia="Calibri" w:cs="Calibri" w:ascii="Calibri" w:hAnsi="Calibri"/>
          <w:b w:val="false"/>
          <w:bCs w:val="false"/>
          <w:i w:val="false"/>
          <w:caps w:val="false"/>
          <w:smallCaps w:val="false"/>
          <w:color w:val="000000"/>
          <w:spacing w:val="0"/>
          <w:sz w:val="24"/>
          <w:szCs w:val="24"/>
        </w:rPr>
        <w:t>-003</w:t>
        <w:tab/>
        <w:t>3</w:t>
        <w:tab/>
        <w:tab/>
      </w:r>
      <w:r>
        <w:rPr>
          <w:rFonts w:eastAsia="Calibri" w:cs="Calibri" w:ascii="Calibri" w:hAnsi="Calibri"/>
          <w:b w:val="false"/>
          <w:bCs w:val="false"/>
          <w:i w:val="false"/>
          <w:caps w:val="false"/>
          <w:smallCaps w:val="false"/>
          <w:color w:val="000000"/>
          <w:spacing w:val="0"/>
          <w:sz w:val="24"/>
          <w:szCs w:val="24"/>
        </w:rPr>
        <w:t>S/ocelové míchadlo s noži pro PIGMO</w:t>
        <w:br/>
      </w:r>
      <w:r>
        <w:rPr>
          <w:rFonts w:eastAsia="Calibri" w:cs="Calibri" w:ascii="Calibri" w:hAnsi="Calibri"/>
          <w:b w:val="false"/>
          <w:bCs w:val="false"/>
          <w:i w:val="false"/>
          <w:caps w:val="false"/>
          <w:smallCaps w:val="false"/>
          <w:color w:val="000000"/>
          <w:spacing w:val="0"/>
          <w:sz w:val="24"/>
          <w:szCs w:val="24"/>
        </w:rPr>
        <w:t>SP-PM-004</w:t>
        <w:tab/>
        <w:tab/>
        <w:t xml:space="preserve">4  </w:t>
        <w:tab/>
        <w:tab/>
      </w:r>
      <w:r>
        <w:rPr>
          <w:rFonts w:eastAsia="Calibri" w:cs="Calibri" w:ascii="Calibri" w:hAnsi="Calibri"/>
          <w:b w:val="false"/>
          <w:bCs w:val="false"/>
          <w:i w:val="false"/>
          <w:caps w:val="false"/>
          <w:smallCaps w:val="false"/>
          <w:color w:val="000000"/>
          <w:spacing w:val="0"/>
          <w:sz w:val="24"/>
          <w:szCs w:val="24"/>
        </w:rPr>
        <w:t>Šikmá podpora pro míchadlo</w:t>
        <w:br/>
      </w:r>
      <w:r>
        <w:rPr>
          <w:rFonts w:eastAsia="Calibri" w:cs="Calibri" w:ascii="Calibri" w:hAnsi="Calibri"/>
          <w:b w:val="false"/>
          <w:bCs w:val="false"/>
          <w:i w:val="false"/>
          <w:caps w:val="false"/>
          <w:smallCaps w:val="false"/>
          <w:color w:val="000000"/>
          <w:spacing w:val="0"/>
          <w:sz w:val="24"/>
          <w:szCs w:val="24"/>
        </w:rPr>
        <w:t>SP-PM-005</w:t>
        <w:tab/>
        <w:tab/>
        <w:t xml:space="preserve">5 </w:t>
        <w:tab/>
        <w:tab/>
      </w:r>
      <w:r>
        <w:rPr>
          <w:rFonts w:eastAsia="Calibri" w:cs="Calibri" w:ascii="Calibri" w:hAnsi="Calibri"/>
          <w:b w:val="false"/>
          <w:bCs w:val="false"/>
          <w:i w:val="false"/>
          <w:caps w:val="false"/>
          <w:smallCaps w:val="false"/>
          <w:color w:val="000000"/>
          <w:spacing w:val="0"/>
          <w:sz w:val="24"/>
          <w:szCs w:val="24"/>
        </w:rPr>
        <w:t>Prostorové míchadlo</w:t>
        <w:br/>
      </w:r>
      <w:r>
        <w:rPr>
          <w:rFonts w:eastAsia="Calibri" w:cs="Calibri" w:ascii="Calibri" w:hAnsi="Calibri"/>
          <w:b w:val="false"/>
          <w:bCs w:val="false"/>
          <w:i w:val="false"/>
          <w:caps w:val="false"/>
          <w:smallCaps w:val="false"/>
          <w:color w:val="000000"/>
          <w:spacing w:val="0"/>
          <w:sz w:val="24"/>
          <w:szCs w:val="24"/>
        </w:rPr>
        <w:t>SP-PM-006</w:t>
        <w:tab/>
        <w:tab/>
        <w:t xml:space="preserve">6 </w:t>
        <w:tab/>
        <w:tab/>
      </w:r>
      <w:r>
        <w:rPr>
          <w:rFonts w:eastAsia="Calibri" w:cs="Calibri" w:ascii="Calibri" w:hAnsi="Calibri"/>
          <w:b w:val="false"/>
          <w:bCs w:val="false"/>
          <w:i w:val="false"/>
          <w:caps w:val="false"/>
          <w:smallCaps w:val="false"/>
          <w:color w:val="000000"/>
          <w:spacing w:val="0"/>
          <w:sz w:val="24"/>
          <w:szCs w:val="24"/>
        </w:rPr>
        <w:t>Zařízení pro míchadlo</w:t>
        <w:br/>
      </w:r>
      <w:r>
        <w:rPr>
          <w:rFonts w:eastAsia="Calibri" w:cs="Calibri" w:ascii="Calibri" w:hAnsi="Calibri"/>
          <w:b w:val="false"/>
          <w:bCs w:val="false"/>
          <w:i w:val="false"/>
          <w:caps w:val="false"/>
          <w:smallCaps w:val="false"/>
          <w:color w:val="000000"/>
          <w:spacing w:val="0"/>
          <w:sz w:val="24"/>
          <w:szCs w:val="24"/>
        </w:rPr>
        <w:t>SP-PM-007</w:t>
        <w:tab/>
        <w:tab/>
        <w:t>7</w:t>
        <w:tab/>
        <w:tab/>
      </w:r>
      <w:r>
        <w:rPr>
          <w:rFonts w:eastAsia="Calibri" w:cs="Calibri" w:ascii="Calibri" w:hAnsi="Calibri"/>
          <w:b w:val="false"/>
          <w:bCs w:val="false"/>
          <w:i w:val="false"/>
          <w:caps w:val="false"/>
          <w:smallCaps w:val="false"/>
          <w:color w:val="000000"/>
          <w:spacing w:val="0"/>
          <w:sz w:val="24"/>
          <w:szCs w:val="24"/>
        </w:rPr>
        <w:t>Velká válečková převodovka</w:t>
        <w:br/>
      </w:r>
      <w:r>
        <w:rPr>
          <w:rFonts w:eastAsia="Calibri" w:cs="Calibri" w:ascii="Calibri" w:hAnsi="Calibri"/>
          <w:b w:val="false"/>
          <w:bCs w:val="false"/>
          <w:i w:val="false"/>
          <w:caps w:val="false"/>
          <w:smallCaps w:val="false"/>
          <w:color w:val="000000"/>
          <w:spacing w:val="0"/>
          <w:sz w:val="24"/>
          <w:szCs w:val="24"/>
        </w:rPr>
        <w:t>SP-PM-008</w:t>
        <w:tab/>
        <w:tab/>
        <w:t xml:space="preserve">8 </w:t>
        <w:tab/>
        <w:tab/>
      </w:r>
      <w:r>
        <w:rPr>
          <w:rFonts w:eastAsia="Calibri" w:cs="Calibri" w:ascii="Calibri" w:hAnsi="Calibri"/>
          <w:b w:val="false"/>
          <w:bCs w:val="false"/>
          <w:i w:val="false"/>
          <w:caps w:val="false"/>
          <w:smallCaps w:val="false"/>
          <w:color w:val="000000"/>
          <w:spacing w:val="0"/>
          <w:sz w:val="24"/>
          <w:szCs w:val="24"/>
        </w:rPr>
        <w:t>Malý válečkový převod</w:t>
        <w:br/>
      </w:r>
      <w:r>
        <w:rPr>
          <w:rFonts w:eastAsia="Calibri" w:cs="Calibri" w:ascii="Calibri" w:hAnsi="Calibri"/>
          <w:b w:val="false"/>
          <w:bCs w:val="false"/>
          <w:i w:val="false"/>
          <w:caps w:val="false"/>
          <w:smallCaps w:val="false"/>
          <w:color w:val="000000"/>
          <w:spacing w:val="0"/>
          <w:sz w:val="24"/>
          <w:szCs w:val="24"/>
        </w:rPr>
        <w:t>SP-PM-009</w:t>
        <w:tab/>
        <w:tab/>
        <w:t xml:space="preserve">9 </w:t>
        <w:tab/>
        <w:tab/>
      </w:r>
      <w:r>
        <w:rPr>
          <w:rFonts w:eastAsia="Calibri" w:cs="Calibri" w:ascii="Calibri" w:hAnsi="Calibri"/>
          <w:b w:val="false"/>
          <w:bCs w:val="false"/>
          <w:i w:val="false"/>
          <w:caps w:val="false"/>
          <w:smallCaps w:val="false"/>
          <w:color w:val="000000"/>
          <w:spacing w:val="0"/>
          <w:sz w:val="24"/>
          <w:szCs w:val="24"/>
        </w:rPr>
        <w:t>Ozubená řada PM-PMI-PIGMO</w:t>
        <w:br/>
      </w:r>
      <w:r>
        <w:rPr>
          <w:rFonts w:eastAsia="Calibri" w:cs="Calibri" w:ascii="Calibri" w:hAnsi="Calibri"/>
          <w:b w:val="false"/>
          <w:bCs w:val="false"/>
          <w:i w:val="false"/>
          <w:caps w:val="false"/>
          <w:smallCaps w:val="false"/>
          <w:color w:val="000000"/>
          <w:spacing w:val="0"/>
          <w:sz w:val="24"/>
          <w:szCs w:val="24"/>
        </w:rPr>
        <w:t>SP-PM-010</w:t>
        <w:tab/>
        <w:tab/>
        <w:t xml:space="preserve">10 </w:t>
        <w:tab/>
        <w:tab/>
      </w:r>
      <w:r>
        <w:rPr>
          <w:rFonts w:eastAsia="Calibri" w:cs="Calibri" w:ascii="Calibri" w:hAnsi="Calibri"/>
          <w:b w:val="false"/>
          <w:bCs w:val="false"/>
          <w:i w:val="false"/>
          <w:caps w:val="false"/>
          <w:smallCaps w:val="false"/>
          <w:color w:val="000000"/>
          <w:spacing w:val="0"/>
          <w:sz w:val="24"/>
          <w:szCs w:val="24"/>
        </w:rPr>
        <w:t>Dlouhý levý válec</w:t>
        <w:br/>
      </w:r>
      <w:r>
        <w:rPr>
          <w:rFonts w:eastAsia="Calibri" w:cs="Calibri" w:ascii="Calibri" w:hAnsi="Calibri"/>
          <w:b w:val="false"/>
          <w:bCs w:val="false"/>
          <w:i w:val="false"/>
          <w:caps w:val="false"/>
          <w:smallCaps w:val="false"/>
          <w:color w:val="000000"/>
          <w:spacing w:val="0"/>
          <w:sz w:val="24"/>
          <w:szCs w:val="24"/>
        </w:rPr>
        <w:t>SP-PM-011</w:t>
        <w:tab/>
        <w:tab/>
        <w:t xml:space="preserve">11 </w:t>
        <w:tab/>
        <w:tab/>
      </w:r>
      <w:r>
        <w:rPr>
          <w:rFonts w:eastAsia="Calibri" w:cs="Calibri" w:ascii="Calibri" w:hAnsi="Calibri"/>
          <w:b w:val="false"/>
          <w:bCs w:val="false"/>
          <w:i w:val="false"/>
          <w:caps w:val="false"/>
          <w:smallCaps w:val="false"/>
          <w:color w:val="000000"/>
          <w:spacing w:val="0"/>
          <w:sz w:val="24"/>
          <w:szCs w:val="24"/>
        </w:rPr>
        <w:t>Krátké pravé válečky</w:t>
        <w:br/>
      </w:r>
      <w:r>
        <w:rPr>
          <w:rFonts w:eastAsia="Calibri" w:cs="Calibri" w:ascii="Calibri" w:hAnsi="Calibri"/>
          <w:b w:val="false"/>
          <w:bCs w:val="false"/>
          <w:i w:val="false"/>
          <w:caps w:val="false"/>
          <w:smallCaps w:val="false"/>
          <w:color w:val="000000"/>
          <w:spacing w:val="0"/>
          <w:sz w:val="24"/>
          <w:szCs w:val="24"/>
        </w:rPr>
        <w:t>SP-PM-01</w:t>
      </w:r>
      <w:r>
        <w:rPr>
          <w:rFonts w:eastAsia="Calibri" w:cs="Calibri" w:ascii="Calibri" w:hAnsi="Calibri"/>
          <w:b w:val="false"/>
          <w:bCs w:val="false"/>
          <w:i w:val="false"/>
          <w:caps w:val="false"/>
          <w:smallCaps w:val="false"/>
          <w:color w:val="000000"/>
          <w:spacing w:val="0"/>
          <w:sz w:val="24"/>
          <w:szCs w:val="24"/>
        </w:rPr>
        <w:t>2</w:t>
      </w:r>
      <w:r>
        <w:rPr>
          <w:rFonts w:eastAsia="Calibri" w:cs="Calibri" w:ascii="Calibri" w:hAnsi="Calibri"/>
          <w:b w:val="false"/>
          <w:bCs w:val="false"/>
          <w:i w:val="false"/>
          <w:caps w:val="false"/>
          <w:smallCaps w:val="false"/>
          <w:color w:val="000000"/>
          <w:spacing w:val="0"/>
          <w:sz w:val="24"/>
          <w:szCs w:val="24"/>
        </w:rPr>
        <w:tab/>
        <w:tab/>
      </w:r>
      <w:r>
        <w:rPr>
          <w:rFonts w:eastAsia="Calibri" w:cs="Calibri" w:ascii="Calibri" w:hAnsi="Calibri"/>
          <w:b w:val="false"/>
          <w:bCs w:val="false"/>
          <w:i w:val="false"/>
          <w:caps w:val="false"/>
          <w:smallCaps w:val="false"/>
          <w:color w:val="000000"/>
          <w:spacing w:val="0"/>
          <w:sz w:val="24"/>
          <w:szCs w:val="24"/>
        </w:rPr>
        <w:t>12</w:t>
      </w:r>
      <w:r>
        <w:rPr>
          <w:rFonts w:eastAsia="Calibri" w:cs="Calibri" w:ascii="Calibri" w:hAnsi="Calibri"/>
          <w:b w:val="false"/>
          <w:bCs w:val="false"/>
          <w:i w:val="false"/>
          <w:caps w:val="false"/>
          <w:smallCaps w:val="false"/>
          <w:color w:val="000000"/>
          <w:spacing w:val="0"/>
          <w:sz w:val="24"/>
          <w:szCs w:val="24"/>
        </w:rPr>
        <w:tab/>
        <w:tab/>
        <w:t>Pár válečků</w:t>
        <w:br/>
      </w:r>
      <w:r>
        <w:rPr>
          <w:rFonts w:eastAsia="Calibri" w:cs="Calibri" w:ascii="Calibri" w:hAnsi="Calibri"/>
          <w:b w:val="false"/>
          <w:bCs w:val="false"/>
          <w:i w:val="false"/>
          <w:caps w:val="false"/>
          <w:smallCaps w:val="false"/>
          <w:color w:val="000000"/>
          <w:spacing w:val="0"/>
          <w:sz w:val="24"/>
          <w:szCs w:val="24"/>
        </w:rPr>
        <w:t>SP-PM-01</w:t>
      </w:r>
      <w:r>
        <w:rPr>
          <w:rFonts w:eastAsia="Calibri" w:cs="Calibri" w:ascii="Calibri" w:hAnsi="Calibri"/>
          <w:b w:val="false"/>
          <w:bCs w:val="false"/>
          <w:i w:val="false"/>
          <w:caps w:val="false"/>
          <w:smallCaps w:val="false"/>
          <w:color w:val="000000"/>
          <w:spacing w:val="0"/>
          <w:sz w:val="24"/>
          <w:szCs w:val="24"/>
        </w:rPr>
        <w:t>3</w:t>
      </w:r>
      <w:r>
        <w:rPr>
          <w:rFonts w:eastAsia="Calibri" w:cs="Calibri" w:ascii="Calibri" w:hAnsi="Calibri"/>
          <w:b w:val="false"/>
          <w:bCs w:val="false"/>
          <w:i w:val="false"/>
          <w:caps w:val="false"/>
          <w:smallCaps w:val="false"/>
          <w:color w:val="000000"/>
          <w:spacing w:val="0"/>
          <w:sz w:val="24"/>
          <w:szCs w:val="24"/>
        </w:rPr>
        <w:tab/>
        <w:tab/>
      </w:r>
      <w:r>
        <w:rPr>
          <w:rFonts w:eastAsia="Calibri" w:cs="Calibri" w:ascii="Calibri" w:hAnsi="Calibri"/>
          <w:b w:val="false"/>
          <w:bCs w:val="false"/>
          <w:i w:val="false"/>
          <w:caps w:val="false"/>
          <w:smallCaps w:val="false"/>
          <w:color w:val="000000"/>
          <w:spacing w:val="0"/>
          <w:sz w:val="24"/>
          <w:szCs w:val="24"/>
        </w:rPr>
        <w:t>13</w:t>
      </w:r>
      <w:r>
        <w:rPr>
          <w:rFonts w:eastAsia="Calibri" w:cs="Calibri" w:ascii="Calibri" w:hAnsi="Calibri"/>
          <w:b w:val="false"/>
          <w:bCs w:val="false"/>
          <w:i w:val="false"/>
          <w:caps w:val="false"/>
          <w:smallCaps w:val="false"/>
          <w:color w:val="000000"/>
          <w:spacing w:val="0"/>
          <w:sz w:val="24"/>
          <w:szCs w:val="24"/>
        </w:rPr>
        <w:t xml:space="preserve"> </w:t>
        <w:tab/>
        <w:tab/>
      </w:r>
      <w:r>
        <w:rPr>
          <w:rFonts w:eastAsia="Calibri" w:cs="Calibri" w:ascii="Calibri" w:hAnsi="Calibri"/>
          <w:b w:val="false"/>
          <w:bCs w:val="false"/>
          <w:i w:val="false"/>
          <w:caps w:val="false"/>
          <w:smallCaps w:val="false"/>
          <w:color w:val="000000"/>
          <w:spacing w:val="0"/>
          <w:sz w:val="24"/>
          <w:szCs w:val="24"/>
        </w:rPr>
        <w:t>Set č. 4 podpěry válečků</w:t>
        <w:br/>
      </w:r>
      <w:r>
        <w:rPr>
          <w:rFonts w:eastAsia="Calibri" w:cs="Calibri" w:ascii="Calibri" w:hAnsi="Calibri"/>
          <w:b w:val="false"/>
          <w:bCs w:val="false"/>
          <w:i w:val="false"/>
          <w:caps w:val="false"/>
          <w:smallCaps w:val="false"/>
          <w:color w:val="000000"/>
          <w:spacing w:val="0"/>
          <w:sz w:val="24"/>
          <w:szCs w:val="24"/>
        </w:rPr>
        <w:t>SP-PM-01</w:t>
      </w:r>
      <w:r>
        <w:rPr>
          <w:rFonts w:eastAsia="Calibri" w:cs="Calibri" w:ascii="Calibri" w:hAnsi="Calibri"/>
          <w:b w:val="false"/>
          <w:bCs w:val="false"/>
          <w:i w:val="false"/>
          <w:caps w:val="false"/>
          <w:smallCaps w:val="false"/>
          <w:color w:val="000000"/>
          <w:spacing w:val="0"/>
          <w:sz w:val="24"/>
          <w:szCs w:val="24"/>
        </w:rPr>
        <w:t>4</w:t>
      </w:r>
      <w:r>
        <w:rPr>
          <w:rFonts w:eastAsia="Calibri" w:cs="Calibri" w:ascii="Calibri" w:hAnsi="Calibri"/>
          <w:b w:val="false"/>
          <w:bCs w:val="false"/>
          <w:i w:val="false"/>
          <w:caps w:val="false"/>
          <w:smallCaps w:val="false"/>
          <w:color w:val="000000"/>
          <w:spacing w:val="0"/>
          <w:sz w:val="24"/>
          <w:szCs w:val="24"/>
        </w:rPr>
        <w:tab/>
        <w:tab/>
      </w:r>
      <w:r>
        <w:rPr>
          <w:rFonts w:eastAsia="Calibri" w:cs="Calibri" w:ascii="Calibri" w:hAnsi="Calibri"/>
          <w:b w:val="false"/>
          <w:bCs w:val="false"/>
          <w:i w:val="false"/>
          <w:caps w:val="false"/>
          <w:smallCaps w:val="false"/>
          <w:color w:val="000000"/>
          <w:spacing w:val="0"/>
          <w:sz w:val="24"/>
          <w:szCs w:val="24"/>
        </w:rPr>
        <w:t>14</w:t>
      </w:r>
      <w:r>
        <w:rPr>
          <w:rFonts w:eastAsia="Calibri" w:cs="Calibri" w:ascii="Calibri" w:hAnsi="Calibri"/>
          <w:b w:val="false"/>
          <w:bCs w:val="false"/>
          <w:i w:val="false"/>
          <w:caps w:val="false"/>
          <w:smallCaps w:val="false"/>
          <w:color w:val="000000"/>
          <w:spacing w:val="0"/>
          <w:sz w:val="24"/>
          <w:szCs w:val="24"/>
        </w:rPr>
        <w:t xml:space="preserve"> </w:t>
        <w:tab/>
        <w:tab/>
      </w:r>
      <w:r>
        <w:rPr>
          <w:rFonts w:eastAsia="Calibri" w:cs="Calibri" w:ascii="Calibri" w:hAnsi="Calibri"/>
          <w:b w:val="false"/>
          <w:bCs w:val="false"/>
          <w:i w:val="false"/>
          <w:caps w:val="false"/>
          <w:smallCaps w:val="false"/>
          <w:color w:val="000000"/>
          <w:spacing w:val="0"/>
          <w:sz w:val="24"/>
          <w:szCs w:val="24"/>
        </w:rPr>
        <w:t>Velká kladka</w:t>
        <w:br/>
      </w:r>
      <w:r>
        <w:rPr>
          <w:rFonts w:eastAsia="Calibri" w:cs="Calibri" w:ascii="Calibri" w:hAnsi="Calibri"/>
          <w:b w:val="false"/>
          <w:bCs w:val="false"/>
          <w:i w:val="false"/>
          <w:caps w:val="false"/>
          <w:smallCaps w:val="false"/>
          <w:color w:val="000000"/>
          <w:spacing w:val="0"/>
          <w:sz w:val="24"/>
          <w:szCs w:val="24"/>
        </w:rPr>
        <w:t>SP-PM-01</w:t>
      </w:r>
      <w:r>
        <w:rPr>
          <w:rFonts w:eastAsia="Calibri" w:cs="Calibri" w:ascii="Calibri" w:hAnsi="Calibri"/>
          <w:b w:val="false"/>
          <w:bCs w:val="false"/>
          <w:i w:val="false"/>
          <w:caps w:val="false"/>
          <w:smallCaps w:val="false"/>
          <w:color w:val="000000"/>
          <w:spacing w:val="0"/>
          <w:sz w:val="24"/>
          <w:szCs w:val="24"/>
        </w:rPr>
        <w:t>5</w:t>
      </w:r>
      <w:r>
        <w:rPr>
          <w:rFonts w:eastAsia="Calibri" w:cs="Calibri" w:ascii="Calibri" w:hAnsi="Calibri"/>
          <w:b w:val="false"/>
          <w:bCs w:val="false"/>
          <w:i w:val="false"/>
          <w:caps w:val="false"/>
          <w:smallCaps w:val="false"/>
          <w:color w:val="000000"/>
          <w:spacing w:val="0"/>
          <w:sz w:val="24"/>
          <w:szCs w:val="24"/>
        </w:rPr>
        <w:tab/>
        <w:tab/>
      </w:r>
      <w:r>
        <w:rPr>
          <w:rFonts w:eastAsia="Calibri" w:cs="Calibri" w:ascii="Calibri" w:hAnsi="Calibri"/>
          <w:b w:val="false"/>
          <w:bCs w:val="false"/>
          <w:i w:val="false"/>
          <w:caps w:val="false"/>
          <w:smallCaps w:val="false"/>
          <w:color w:val="000000"/>
          <w:spacing w:val="0"/>
          <w:sz w:val="24"/>
          <w:szCs w:val="24"/>
        </w:rPr>
        <w:t>15</w:t>
      </w:r>
      <w:r>
        <w:rPr>
          <w:rFonts w:eastAsia="Calibri" w:cs="Calibri" w:ascii="Calibri" w:hAnsi="Calibri"/>
          <w:b w:val="false"/>
          <w:bCs w:val="false"/>
          <w:i w:val="false"/>
          <w:caps w:val="false"/>
          <w:smallCaps w:val="false"/>
          <w:color w:val="000000"/>
          <w:spacing w:val="0"/>
          <w:sz w:val="24"/>
          <w:szCs w:val="24"/>
        </w:rPr>
        <w:t xml:space="preserve"> </w:t>
        <w:tab/>
        <w:tab/>
      </w:r>
      <w:r>
        <w:rPr>
          <w:rFonts w:eastAsia="Calibri" w:cs="Calibri" w:ascii="Calibri" w:hAnsi="Calibri"/>
          <w:b w:val="false"/>
          <w:bCs w:val="false"/>
          <w:i w:val="false"/>
          <w:caps w:val="false"/>
          <w:smallCaps w:val="false"/>
          <w:color w:val="000000"/>
          <w:spacing w:val="0"/>
          <w:sz w:val="24"/>
          <w:szCs w:val="24"/>
        </w:rPr>
        <w:t>Malá kladka pro motor</w:t>
        <w:br/>
      </w:r>
      <w:r>
        <w:rPr>
          <w:rFonts w:eastAsia="Calibri" w:cs="Calibri" w:ascii="Calibri" w:hAnsi="Calibri"/>
          <w:b w:val="false"/>
          <w:bCs w:val="false"/>
          <w:i w:val="false"/>
          <w:caps w:val="false"/>
          <w:smallCaps w:val="false"/>
          <w:color w:val="000000"/>
          <w:spacing w:val="0"/>
          <w:sz w:val="24"/>
          <w:szCs w:val="24"/>
        </w:rPr>
        <w:t>SP-PM-01</w:t>
      </w:r>
      <w:r>
        <w:rPr>
          <w:rFonts w:eastAsia="Calibri" w:cs="Calibri" w:ascii="Calibri" w:hAnsi="Calibri"/>
          <w:b w:val="false"/>
          <w:bCs w:val="false"/>
          <w:i w:val="false"/>
          <w:caps w:val="false"/>
          <w:smallCaps w:val="false"/>
          <w:color w:val="000000"/>
          <w:spacing w:val="0"/>
          <w:sz w:val="24"/>
          <w:szCs w:val="24"/>
        </w:rPr>
        <w:t>6</w:t>
      </w:r>
      <w:r>
        <w:rPr>
          <w:rFonts w:eastAsia="Calibri" w:cs="Calibri" w:ascii="Calibri" w:hAnsi="Calibri"/>
          <w:b w:val="false"/>
          <w:bCs w:val="false"/>
          <w:i w:val="false"/>
          <w:caps w:val="false"/>
          <w:smallCaps w:val="false"/>
          <w:color w:val="000000"/>
          <w:spacing w:val="0"/>
          <w:sz w:val="24"/>
          <w:szCs w:val="24"/>
        </w:rPr>
        <w:tab/>
        <w:tab/>
      </w:r>
      <w:r>
        <w:rPr>
          <w:rFonts w:eastAsia="Calibri" w:cs="Calibri" w:ascii="Calibri" w:hAnsi="Calibri"/>
          <w:b w:val="false"/>
          <w:bCs w:val="false"/>
          <w:i w:val="false"/>
          <w:caps w:val="false"/>
          <w:smallCaps w:val="false"/>
          <w:color w:val="000000"/>
          <w:spacing w:val="0"/>
          <w:sz w:val="24"/>
          <w:szCs w:val="24"/>
        </w:rPr>
        <w:t>16</w:t>
      </w:r>
      <w:r>
        <w:rPr>
          <w:rFonts w:eastAsia="Calibri" w:cs="Calibri" w:ascii="Calibri" w:hAnsi="Calibri"/>
          <w:b w:val="false"/>
          <w:bCs w:val="false"/>
          <w:i w:val="false"/>
          <w:caps w:val="false"/>
          <w:smallCaps w:val="false"/>
          <w:color w:val="000000"/>
          <w:spacing w:val="0"/>
          <w:sz w:val="24"/>
          <w:szCs w:val="24"/>
        </w:rPr>
        <w:t xml:space="preserve"> </w:t>
        <w:tab/>
        <w:tab/>
      </w:r>
      <w:r>
        <w:rPr>
          <w:rFonts w:eastAsia="Calibri" w:cs="Calibri" w:ascii="Calibri" w:hAnsi="Calibri"/>
          <w:b w:val="false"/>
          <w:bCs w:val="false"/>
          <w:i w:val="false"/>
          <w:caps w:val="false"/>
          <w:smallCaps w:val="false"/>
          <w:color w:val="000000"/>
          <w:spacing w:val="0"/>
          <w:sz w:val="24"/>
          <w:szCs w:val="24"/>
        </w:rPr>
        <w:t>Lichoběžníkový pás (A49)</w:t>
        <w:br/>
      </w:r>
      <w:r>
        <w:rPr>
          <w:rFonts w:eastAsia="Calibri" w:cs="Calibri" w:ascii="Calibri" w:hAnsi="Calibri"/>
          <w:b w:val="false"/>
          <w:bCs w:val="false"/>
          <w:i w:val="false"/>
          <w:caps w:val="false"/>
          <w:smallCaps w:val="false"/>
          <w:color w:val="000000"/>
          <w:spacing w:val="0"/>
          <w:sz w:val="24"/>
          <w:szCs w:val="24"/>
        </w:rPr>
        <w:t>SP-PM-01</w:t>
      </w:r>
      <w:r>
        <w:rPr>
          <w:rFonts w:eastAsia="Calibri" w:cs="Calibri" w:ascii="Calibri" w:hAnsi="Calibri"/>
          <w:b w:val="false"/>
          <w:bCs w:val="false"/>
          <w:i w:val="false"/>
          <w:caps w:val="false"/>
          <w:smallCaps w:val="false"/>
          <w:color w:val="000000"/>
          <w:spacing w:val="0"/>
          <w:sz w:val="24"/>
          <w:szCs w:val="24"/>
        </w:rPr>
        <w:t>7</w:t>
      </w:r>
      <w:r>
        <w:rPr>
          <w:rFonts w:eastAsia="Calibri" w:cs="Calibri" w:ascii="Calibri" w:hAnsi="Calibri"/>
          <w:b w:val="false"/>
          <w:bCs w:val="false"/>
          <w:i w:val="false"/>
          <w:caps w:val="false"/>
          <w:smallCaps w:val="false"/>
          <w:color w:val="000000"/>
          <w:spacing w:val="0"/>
          <w:sz w:val="24"/>
          <w:szCs w:val="24"/>
        </w:rPr>
        <w:tab/>
        <w:tab/>
        <w:t>1</w:t>
      </w:r>
      <w:r>
        <w:rPr>
          <w:rFonts w:eastAsia="Calibri" w:cs="Calibri" w:ascii="Calibri" w:hAnsi="Calibri"/>
          <w:b w:val="false"/>
          <w:bCs w:val="false"/>
          <w:i w:val="false"/>
          <w:caps w:val="false"/>
          <w:smallCaps w:val="false"/>
          <w:color w:val="000000"/>
          <w:spacing w:val="0"/>
          <w:sz w:val="24"/>
          <w:szCs w:val="24"/>
        </w:rPr>
        <w:t>7</w:t>
      </w:r>
      <w:r>
        <w:rPr>
          <w:rFonts w:eastAsia="Calibri" w:cs="Calibri" w:ascii="Calibri" w:hAnsi="Calibri"/>
          <w:b w:val="false"/>
          <w:bCs w:val="false"/>
          <w:i w:val="false"/>
          <w:caps w:val="false"/>
          <w:smallCaps w:val="false"/>
          <w:color w:val="000000"/>
          <w:spacing w:val="0"/>
          <w:sz w:val="24"/>
          <w:szCs w:val="24"/>
        </w:rPr>
        <w:t xml:space="preserve"> </w:t>
        <w:tab/>
        <w:tab/>
      </w:r>
      <w:r>
        <w:rPr>
          <w:rFonts w:eastAsia="Calibri" w:cs="Calibri" w:ascii="Calibri" w:hAnsi="Calibri"/>
          <w:b w:val="false"/>
          <w:bCs w:val="false"/>
          <w:i w:val="false"/>
          <w:caps w:val="false"/>
          <w:smallCaps w:val="false"/>
          <w:color w:val="000000"/>
          <w:spacing w:val="0"/>
          <w:sz w:val="24"/>
          <w:szCs w:val="24"/>
        </w:rPr>
        <w:t>Elektromotor CE Hp 1 230/50</w:t>
        <w:br/>
      </w:r>
      <w:r>
        <w:rPr>
          <w:rFonts w:eastAsia="Calibri" w:cs="Calibri" w:ascii="Calibri" w:hAnsi="Calibri"/>
          <w:b w:val="false"/>
          <w:bCs w:val="false"/>
          <w:i w:val="false"/>
          <w:caps w:val="false"/>
          <w:smallCaps w:val="false"/>
          <w:color w:val="000000"/>
          <w:spacing w:val="0"/>
          <w:sz w:val="24"/>
          <w:szCs w:val="24"/>
        </w:rPr>
        <w:t>SP-PM-01</w:t>
      </w:r>
      <w:r>
        <w:rPr>
          <w:rFonts w:eastAsia="Calibri" w:cs="Calibri" w:ascii="Calibri" w:hAnsi="Calibri"/>
          <w:b w:val="false"/>
          <w:bCs w:val="false"/>
          <w:i w:val="false"/>
          <w:caps w:val="false"/>
          <w:smallCaps w:val="false"/>
          <w:color w:val="000000"/>
          <w:spacing w:val="0"/>
          <w:sz w:val="24"/>
          <w:szCs w:val="24"/>
        </w:rPr>
        <w:t>8</w:t>
      </w:r>
      <w:r>
        <w:rPr>
          <w:rFonts w:eastAsia="Calibri" w:cs="Calibri" w:ascii="Calibri" w:hAnsi="Calibri"/>
          <w:b w:val="false"/>
          <w:bCs w:val="false"/>
          <w:i w:val="false"/>
          <w:caps w:val="false"/>
          <w:smallCaps w:val="false"/>
          <w:color w:val="000000"/>
          <w:spacing w:val="0"/>
          <w:sz w:val="24"/>
          <w:szCs w:val="24"/>
        </w:rPr>
        <w:tab/>
        <w:tab/>
        <w:t>1</w:t>
      </w:r>
      <w:r>
        <w:rPr>
          <w:rFonts w:eastAsia="Calibri" w:cs="Calibri" w:ascii="Calibri" w:hAnsi="Calibri"/>
          <w:b w:val="false"/>
          <w:bCs w:val="false"/>
          <w:i w:val="false"/>
          <w:caps w:val="false"/>
          <w:smallCaps w:val="false"/>
          <w:color w:val="000000"/>
          <w:spacing w:val="0"/>
          <w:sz w:val="24"/>
          <w:szCs w:val="24"/>
        </w:rPr>
        <w:t>8</w:t>
      </w:r>
      <w:r>
        <w:rPr>
          <w:rFonts w:eastAsia="Calibri" w:cs="Calibri" w:ascii="Calibri" w:hAnsi="Calibri"/>
          <w:b w:val="false"/>
          <w:bCs w:val="false"/>
          <w:i w:val="false"/>
          <w:caps w:val="false"/>
          <w:smallCaps w:val="false"/>
          <w:color w:val="000000"/>
          <w:spacing w:val="0"/>
          <w:sz w:val="24"/>
          <w:szCs w:val="24"/>
        </w:rPr>
        <w:t xml:space="preserve"> </w:t>
        <w:tab/>
        <w:tab/>
      </w:r>
      <w:r>
        <w:rPr>
          <w:rFonts w:eastAsia="Calibri" w:cs="Calibri" w:ascii="Calibri" w:hAnsi="Calibri"/>
          <w:b w:val="false"/>
          <w:bCs w:val="false"/>
          <w:i w:val="false"/>
          <w:caps w:val="false"/>
          <w:smallCaps w:val="false"/>
          <w:color w:val="000000"/>
          <w:spacing w:val="0"/>
          <w:sz w:val="24"/>
          <w:szCs w:val="24"/>
        </w:rPr>
        <w:t>Lakovaná nosítka</w:t>
        <w:br/>
      </w:r>
      <w:r>
        <w:rPr>
          <w:rFonts w:eastAsia="Calibri" w:cs="Calibri" w:ascii="Calibri" w:hAnsi="Calibri"/>
          <w:b w:val="false"/>
          <w:bCs w:val="false"/>
          <w:i w:val="false"/>
          <w:caps w:val="false"/>
          <w:smallCaps w:val="false"/>
          <w:color w:val="000000"/>
          <w:spacing w:val="0"/>
          <w:sz w:val="24"/>
          <w:szCs w:val="24"/>
        </w:rPr>
        <w:t>SP-PM-01</w:t>
      </w:r>
      <w:r>
        <w:rPr>
          <w:rFonts w:eastAsia="Calibri" w:cs="Calibri" w:ascii="Calibri" w:hAnsi="Calibri"/>
          <w:b w:val="false"/>
          <w:bCs w:val="false"/>
          <w:i w:val="false"/>
          <w:caps w:val="false"/>
          <w:smallCaps w:val="false"/>
          <w:color w:val="000000"/>
          <w:spacing w:val="0"/>
          <w:sz w:val="24"/>
          <w:szCs w:val="24"/>
        </w:rPr>
        <w:t>9</w:t>
      </w:r>
      <w:r>
        <w:rPr>
          <w:rFonts w:eastAsia="Calibri" w:cs="Calibri" w:ascii="Calibri" w:hAnsi="Calibri"/>
          <w:b w:val="false"/>
          <w:bCs w:val="false"/>
          <w:i w:val="false"/>
          <w:caps w:val="false"/>
          <w:smallCaps w:val="false"/>
          <w:color w:val="000000"/>
          <w:spacing w:val="0"/>
          <w:sz w:val="24"/>
          <w:szCs w:val="24"/>
        </w:rPr>
        <w:tab/>
        <w:tab/>
        <w:t>1</w:t>
      </w:r>
      <w:r>
        <w:rPr>
          <w:rFonts w:eastAsia="Calibri" w:cs="Calibri" w:ascii="Calibri" w:hAnsi="Calibri"/>
          <w:b w:val="false"/>
          <w:bCs w:val="false"/>
          <w:i w:val="false"/>
          <w:caps w:val="false"/>
          <w:smallCaps w:val="false"/>
          <w:color w:val="000000"/>
          <w:spacing w:val="0"/>
          <w:sz w:val="24"/>
          <w:szCs w:val="24"/>
        </w:rPr>
        <w:t>9</w:t>
      </w:r>
      <w:r>
        <w:rPr>
          <w:rFonts w:eastAsia="Calibri" w:cs="Calibri" w:ascii="Calibri" w:hAnsi="Calibri"/>
          <w:b w:val="false"/>
          <w:bCs w:val="false"/>
          <w:i w:val="false"/>
          <w:caps w:val="false"/>
          <w:smallCaps w:val="false"/>
          <w:color w:val="000000"/>
          <w:spacing w:val="0"/>
          <w:sz w:val="24"/>
          <w:szCs w:val="24"/>
        </w:rPr>
        <w:t xml:space="preserve"> </w:t>
        <w:tab/>
        <w:tab/>
      </w:r>
      <w:r>
        <w:rPr>
          <w:rFonts w:eastAsia="Calibri" w:cs="Calibri" w:ascii="Calibri" w:hAnsi="Calibri"/>
          <w:b w:val="false"/>
          <w:bCs w:val="false"/>
          <w:i w:val="false"/>
          <w:caps w:val="false"/>
          <w:smallCaps w:val="false"/>
          <w:color w:val="000000"/>
          <w:spacing w:val="0"/>
          <w:sz w:val="24"/>
          <w:szCs w:val="24"/>
        </w:rPr>
        <w:t>Kompletní vozík pro PM-PMI-PIGMO</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Liberation Sans">
    <w:altName w:val="Arial"/>
    <w:charset w:val="ee"/>
    <w:family w:val="swiss"/>
    <w:pitch w:val="variable"/>
  </w:font>
  <w:font w:name="Liberation Sans">
    <w:altName w:val="Arial"/>
    <w:charset w:val="ee"/>
    <w:family w:val="roman"/>
    <w:pitch w:val="variable"/>
  </w:font>
  <w:font w:name="Liberation Mono">
    <w:altName w:val="Courier New"/>
    <w:charset w:val="ee"/>
    <w:family w:val="modern"/>
    <w:pitch w:val="fixed"/>
  </w:font>
  <w:font w:name="Calibri">
    <w:charset w:val="01"/>
    <w:family w:val="swiss"/>
    <w:pitch w:val="variable"/>
  </w:font>
</w:fonts>
</file>

<file path=word/settings.xml><?xml version="1.0" encoding="utf-8"?>
<w:settings xmlns:w="http://schemas.openxmlformats.org/wordprocessingml/2006/main">
  <w:zoom w:percent="90"/>
  <w:defaultTabStop w:val="720"/>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Cs w:val="24"/>
        <w:lang w:val="cs-CZ" w:eastAsia="zh-CN" w:bidi="hi-IN"/>
      </w:rPr>
    </w:rPrDefault>
    <w:pPrDefault>
      <w:pPr>
        <w:suppressAutoHyphens w:val="true"/>
      </w:pPr>
    </w:pPrDefault>
  </w:docDefaults>
  <w:style w:type="paragraph" w:styleId="Normal">
    <w:name w:val="Normal"/>
    <w:qFormat/>
    <w:pPr>
      <w:widowControl w:val="false"/>
      <w:suppressAutoHyphens w:val="true"/>
      <w:kinsoku w:val="true"/>
      <w:overflowPunct w:val="true"/>
      <w:autoSpaceDE w:val="true"/>
      <w:bidi w:val="0"/>
      <w:jc w:val="left"/>
    </w:pPr>
    <w:rPr>
      <w:rFonts w:ascii="Liberation Serif" w:hAnsi="Liberation Serif" w:eastAsia="Liberation Serif" w:cs="Liberation Serif"/>
      <w:color w:val="auto"/>
      <w:kern w:val="2"/>
      <w:sz w:val="24"/>
      <w:szCs w:val="24"/>
      <w:lang w:val="cs-CZ" w:eastAsia="hi-IN" w:bidi="hi-IN"/>
    </w:rPr>
  </w:style>
  <w:style w:type="paragraph" w:styleId="Nadpis3">
    <w:name w:val="Heading 3"/>
    <w:basedOn w:val="Nadpis"/>
    <w:qFormat/>
    <w:pPr>
      <w:keepNext w:val="true"/>
      <w:spacing w:before="140" w:after="120"/>
    </w:pPr>
    <w:rPr>
      <w:rFonts w:ascii="Liberation Sans" w:hAnsi="Liberation Sans"/>
      <w:b/>
      <w:bCs/>
      <w:sz w:val="28"/>
      <w:szCs w:val="28"/>
    </w:rPr>
  </w:style>
  <w:style w:type="character" w:styleId="Internetovodkaz">
    <w:name w:val="Internetový odkaz"/>
    <w:rPr>
      <w:color w:val="000080"/>
      <w:u w:val="single"/>
      <w:lang w:val="zxx" w:eastAsia="zxx"/>
    </w:rPr>
  </w:style>
  <w:style w:type="paragraph" w:styleId="Nadpis">
    <w:name w:val="Nadpis"/>
    <w:basedOn w:val="Normal"/>
    <w:next w:val="Tlotextu"/>
    <w:qFormat/>
    <w:pPr>
      <w:keepNext w:val="true"/>
      <w:spacing w:before="240" w:after="120"/>
    </w:pPr>
    <w:rPr>
      <w:rFonts w:ascii="Liberation Sans" w:hAnsi="Liberation Sans"/>
      <w:sz w:val="28"/>
      <w:szCs w:val="28"/>
    </w:rPr>
  </w:style>
  <w:style w:type="paragraph" w:styleId="Tlotextu">
    <w:name w:val="Body Text"/>
    <w:basedOn w:val="Normal"/>
    <w:pPr>
      <w:spacing w:lineRule="auto" w:line="276" w:before="0" w:after="140"/>
    </w:pPr>
    <w:rPr/>
  </w:style>
  <w:style w:type="paragraph" w:styleId="Seznam">
    <w:name w:val="List"/>
    <w:basedOn w:val="Tlotextu"/>
    <w:pPr>
      <w:spacing w:lineRule="auto" w:line="276" w:before="0" w:after="140"/>
    </w:pPr>
    <w:rPr/>
  </w:style>
  <w:style w:type="paragraph" w:styleId="Popisek">
    <w:name w:val="Caption"/>
    <w:basedOn w:val="Normal"/>
    <w:qFormat/>
    <w:pPr>
      <w:spacing w:before="120" w:after="120"/>
    </w:pPr>
    <w:rPr>
      <w:iCs/>
    </w:rPr>
  </w:style>
  <w:style w:type="paragraph" w:styleId="Rejstk">
    <w:name w:val="Rejstřík"/>
    <w:basedOn w:val="Normal"/>
    <w:qFormat/>
    <w:pPr/>
    <w:rPr/>
  </w:style>
  <w:style w:type="paragraph" w:styleId="Obsahtabulky">
    <w:name w:val="Obsah tabulky"/>
    <w:basedOn w:val="Normal"/>
    <w:qFormat/>
    <w:pPr/>
    <w:rPr/>
  </w:style>
  <w:style w:type="paragraph" w:styleId="Nadpistabulky">
    <w:name w:val="Nadpis tabulky"/>
    <w:basedOn w:val="Obsahtabulky"/>
    <w:qFormat/>
    <w:pPr>
      <w:jc w:val="center"/>
    </w:pPr>
    <w:rPr>
      <w:b/>
      <w:bCs/>
    </w:rPr>
  </w:style>
  <w:style w:type="paragraph" w:styleId="Pedformtovantext">
    <w:name w:val="Předformátovaný text"/>
    <w:basedOn w:val="Normal"/>
    <w:qFormat/>
    <w:pPr>
      <w:spacing w:before="0" w:after="0"/>
    </w:pPr>
    <w:rPr>
      <w:rFonts w:ascii="Liberation Mono" w:hAnsi="Liberation Mono" w:eastAsia="NSimSun" w:cs="Liberation Mono"/>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37</TotalTime>
  <Application>LibreOffice/6.4.4.2$Windows_X86_64 LibreOffice_project/3d775be2011f3886db32dfd395a6a6d1ca2630ff</Application>
  <Pages>11</Pages>
  <Words>2296</Words>
  <Characters>13498</Characters>
  <CharactersWithSpaces>15831</CharactersWithSpaces>
  <Paragraphs>80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cs-CZ</dc:language>
  <cp:lastModifiedBy/>
  <cp:lastPrinted>2021-09-23T16:42:00Z</cp:lastPrinted>
  <dcterms:modified xsi:type="dcterms:W3CDTF">2021-10-26T18:31:54Z</dcterms:modified>
  <cp:revision>4</cp:revision>
  <dc:subject/>
  <dc:title/>
</cp:coreProperties>
</file>